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黄石市</w:t>
      </w:r>
      <w:r>
        <w:rPr>
          <w:rFonts w:hint="eastAsia" w:ascii="黑体" w:hAnsi="黑体" w:eastAsia="黑体" w:cs="黑体"/>
          <w:sz w:val="44"/>
          <w:szCs w:val="44"/>
          <w:lang w:eastAsia="zh-CN"/>
        </w:rPr>
        <w:t>救助管理站</w:t>
      </w:r>
      <w:r>
        <w:rPr>
          <w:rFonts w:hint="eastAsia" w:ascii="黑体" w:hAnsi="黑体" w:eastAsia="黑体" w:cs="黑体"/>
          <w:sz w:val="44"/>
          <w:szCs w:val="44"/>
        </w:rPr>
        <w:t>财务管理办法</w:t>
      </w:r>
    </w:p>
    <w:p>
      <w:pPr>
        <w:jc w:val="center"/>
        <w:rPr>
          <w:rFonts w:hint="eastAsia" w:ascii="黑体" w:hAnsi="黑体" w:eastAsia="黑体" w:cs="黑体"/>
          <w:sz w:val="44"/>
          <w:szCs w:val="44"/>
        </w:rPr>
      </w:pPr>
    </w:p>
    <w:p>
      <w:pPr>
        <w:jc w:val="center"/>
        <w:rPr>
          <w:rFonts w:hint="eastAsia"/>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w:t>
      </w:r>
      <w:r>
        <w:rPr>
          <w:rFonts w:hint="eastAsia" w:ascii="仿宋" w:hAnsi="仿宋" w:eastAsia="仿宋" w:cs="仿宋"/>
          <w:sz w:val="32"/>
          <w:szCs w:val="32"/>
          <w:lang w:eastAsia="zh-CN"/>
        </w:rPr>
        <w:t>单位</w:t>
      </w:r>
      <w:r>
        <w:rPr>
          <w:rFonts w:hint="eastAsia" w:ascii="仿宋" w:hAnsi="仿宋" w:eastAsia="仿宋" w:cs="仿宋"/>
          <w:sz w:val="32"/>
          <w:szCs w:val="32"/>
        </w:rPr>
        <w:t>财务行为，加强财务管理，根据《中华人民共和国会计法》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《中华人民共和国预算法》等有关法律法规和市级财务管理有关规定</w:t>
      </w:r>
      <w:r>
        <w:rPr>
          <w:rFonts w:hint="eastAsia" w:ascii="仿宋" w:hAnsi="仿宋" w:eastAsia="仿宋" w:cs="仿宋"/>
          <w:sz w:val="32"/>
          <w:szCs w:val="32"/>
          <w:lang w:eastAsia="zh-CN"/>
        </w:rPr>
        <w:t>，</w:t>
      </w:r>
      <w:r>
        <w:rPr>
          <w:rFonts w:hint="eastAsia" w:ascii="仿宋" w:hAnsi="仿宋" w:eastAsia="仿宋" w:cs="仿宋"/>
          <w:sz w:val="32"/>
          <w:szCs w:val="32"/>
        </w:rPr>
        <w:t>结合实际</w:t>
      </w:r>
      <w:r>
        <w:rPr>
          <w:rFonts w:hint="eastAsia" w:ascii="仿宋" w:hAnsi="仿宋" w:eastAsia="仿宋" w:cs="仿宋"/>
          <w:sz w:val="32"/>
          <w:szCs w:val="32"/>
          <w:lang w:eastAsia="zh-CN"/>
        </w:rPr>
        <w:t>，</w:t>
      </w:r>
      <w:r>
        <w:rPr>
          <w:rFonts w:hint="eastAsia" w:ascii="仿宋" w:hAnsi="仿宋" w:eastAsia="仿宋" w:cs="仿宋"/>
          <w:sz w:val="32"/>
          <w:szCs w:val="32"/>
        </w:rPr>
        <w:t>制定本办法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财务管理的基本原则</w:t>
      </w:r>
      <w:r>
        <w:rPr>
          <w:rFonts w:hint="eastAsia" w:ascii="仿宋" w:hAnsi="仿宋" w:eastAsia="仿宋" w:cs="仿宋"/>
          <w:sz w:val="32"/>
          <w:szCs w:val="32"/>
          <w:lang w:eastAsia="zh-CN"/>
        </w:rPr>
        <w:t>：</w:t>
      </w:r>
      <w:r>
        <w:rPr>
          <w:rFonts w:hint="eastAsia" w:ascii="仿宋" w:hAnsi="仿宋" w:eastAsia="仿宋" w:cs="仿宋"/>
          <w:sz w:val="32"/>
          <w:szCs w:val="32"/>
        </w:rPr>
        <w:t>统一管理，综合平衡，量入为出，保障重点，兼顾一般，厉行节约，完善程序，规范高效。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财务管理的任务</w:t>
      </w:r>
      <w:r>
        <w:rPr>
          <w:rFonts w:hint="eastAsia" w:ascii="仿宋" w:hAnsi="仿宋" w:eastAsia="仿宋" w:cs="仿宋"/>
          <w:sz w:val="32"/>
          <w:szCs w:val="32"/>
          <w:lang w:eastAsia="zh-CN"/>
        </w:rPr>
        <w:t>：</w:t>
      </w:r>
      <w:r>
        <w:rPr>
          <w:rFonts w:hint="eastAsia" w:ascii="仿宋" w:hAnsi="仿宋" w:eastAsia="仿宋" w:cs="仿宋"/>
          <w:sz w:val="32"/>
          <w:szCs w:val="32"/>
        </w:rPr>
        <w:t>科学合理编制预算，统筹安排、节约使用各项资金，保障单位正常运转的资金需要</w:t>
      </w:r>
      <w:r>
        <w:rPr>
          <w:rFonts w:hint="eastAsia" w:ascii="仿宋" w:hAnsi="仿宋" w:eastAsia="仿宋" w:cs="仿宋"/>
          <w:sz w:val="32"/>
          <w:szCs w:val="32"/>
          <w:lang w:eastAsia="zh-CN"/>
        </w:rPr>
        <w:t>；</w:t>
      </w:r>
      <w:r>
        <w:rPr>
          <w:rFonts w:hint="eastAsia" w:ascii="仿宋" w:hAnsi="仿宋" w:eastAsia="仿宋" w:cs="仿宋"/>
          <w:sz w:val="32"/>
          <w:szCs w:val="32"/>
        </w:rPr>
        <w:t>建立健全财务管理制度</w:t>
      </w:r>
      <w:r>
        <w:rPr>
          <w:rFonts w:hint="eastAsia" w:ascii="仿宋" w:hAnsi="仿宋" w:eastAsia="仿宋" w:cs="仿宋"/>
          <w:sz w:val="32"/>
          <w:szCs w:val="32"/>
          <w:lang w:eastAsia="zh-CN"/>
        </w:rPr>
        <w:t>，</w:t>
      </w:r>
      <w:r>
        <w:rPr>
          <w:rFonts w:hint="eastAsia" w:ascii="仿宋" w:hAnsi="仿宋" w:eastAsia="仿宋" w:cs="仿宋"/>
          <w:sz w:val="32"/>
          <w:szCs w:val="32"/>
        </w:rPr>
        <w:t>实施预算绩效管理，加强对</w:t>
      </w:r>
      <w:r>
        <w:rPr>
          <w:rFonts w:hint="eastAsia" w:ascii="仿宋" w:hAnsi="仿宋" w:eastAsia="仿宋" w:cs="仿宋"/>
          <w:sz w:val="32"/>
          <w:szCs w:val="32"/>
          <w:lang w:eastAsia="zh-CN"/>
        </w:rPr>
        <w:t>单位</w:t>
      </w:r>
      <w:r>
        <w:rPr>
          <w:rFonts w:hint="eastAsia" w:ascii="仿宋" w:hAnsi="仿宋" w:eastAsia="仿宋" w:cs="仿宋"/>
          <w:sz w:val="32"/>
          <w:szCs w:val="32"/>
        </w:rPr>
        <w:t>财务活动的控制和监督</w:t>
      </w:r>
      <w:r>
        <w:rPr>
          <w:rFonts w:hint="eastAsia" w:ascii="仿宋" w:hAnsi="仿宋" w:eastAsia="仿宋" w:cs="仿宋"/>
          <w:sz w:val="32"/>
          <w:szCs w:val="32"/>
          <w:lang w:eastAsia="zh-CN"/>
        </w:rPr>
        <w:t>；</w:t>
      </w:r>
      <w:r>
        <w:rPr>
          <w:rFonts w:hint="eastAsia" w:ascii="仿宋" w:hAnsi="仿宋" w:eastAsia="仿宋" w:cs="仿宋"/>
          <w:sz w:val="32"/>
          <w:szCs w:val="32"/>
        </w:rPr>
        <w:t>加强国有资产管理，防止国有资产流失</w:t>
      </w:r>
      <w:r>
        <w:rPr>
          <w:rFonts w:hint="eastAsia" w:ascii="仿宋" w:hAnsi="仿宋" w:eastAsia="仿宋" w:cs="仿宋"/>
          <w:sz w:val="32"/>
          <w:szCs w:val="32"/>
          <w:lang w:eastAsia="zh-CN"/>
        </w:rPr>
        <w:t>；</w:t>
      </w:r>
      <w:r>
        <w:rPr>
          <w:rFonts w:hint="eastAsia" w:ascii="仿宋" w:hAnsi="仿宋" w:eastAsia="仿宋" w:cs="仿宋"/>
          <w:sz w:val="32"/>
          <w:szCs w:val="32"/>
        </w:rPr>
        <w:t>客观反映单位预算执行情况，定期编制财务报告。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财务管理体制</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党政办</w:t>
      </w:r>
      <w:r>
        <w:rPr>
          <w:rFonts w:hint="eastAsia" w:ascii="仿宋" w:hAnsi="仿宋" w:eastAsia="仿宋" w:cs="仿宋"/>
          <w:sz w:val="32"/>
          <w:szCs w:val="32"/>
        </w:rPr>
        <w:t>是我</w:t>
      </w:r>
      <w:r>
        <w:rPr>
          <w:rFonts w:hint="eastAsia" w:ascii="仿宋" w:hAnsi="仿宋" w:eastAsia="仿宋" w:cs="仿宋"/>
          <w:sz w:val="32"/>
          <w:szCs w:val="32"/>
          <w:lang w:eastAsia="zh-CN"/>
        </w:rPr>
        <w:t>站</w:t>
      </w:r>
      <w:r>
        <w:rPr>
          <w:rFonts w:hint="eastAsia" w:ascii="仿宋" w:hAnsi="仿宋" w:eastAsia="仿宋" w:cs="仿宋"/>
          <w:sz w:val="32"/>
          <w:szCs w:val="32"/>
        </w:rPr>
        <w:t>的经费预算</w:t>
      </w:r>
      <w:r>
        <w:rPr>
          <w:rFonts w:hint="eastAsia" w:ascii="仿宋" w:hAnsi="仿宋" w:eastAsia="仿宋" w:cs="仿宋"/>
          <w:sz w:val="32"/>
          <w:szCs w:val="32"/>
          <w:lang w:eastAsia="zh-CN"/>
        </w:rPr>
        <w:t>、</w:t>
      </w:r>
      <w:r>
        <w:rPr>
          <w:rFonts w:hint="eastAsia" w:ascii="仿宋" w:hAnsi="仿宋" w:eastAsia="仿宋" w:cs="仿宋"/>
          <w:sz w:val="32"/>
          <w:szCs w:val="32"/>
        </w:rPr>
        <w:t>资金收付和财务核算的主体</w:t>
      </w:r>
      <w:r>
        <w:rPr>
          <w:rFonts w:hint="eastAsia" w:ascii="仿宋" w:hAnsi="仿宋" w:eastAsia="仿宋" w:cs="仿宋"/>
          <w:sz w:val="32"/>
          <w:szCs w:val="32"/>
          <w:lang w:eastAsia="zh-CN"/>
        </w:rPr>
        <w:t>，</w:t>
      </w:r>
      <w:r>
        <w:rPr>
          <w:rFonts w:hint="eastAsia" w:ascii="仿宋" w:hAnsi="仿宋" w:eastAsia="仿宋" w:cs="仿宋"/>
          <w:sz w:val="32"/>
          <w:szCs w:val="32"/>
        </w:rPr>
        <w:t>负责履行</w:t>
      </w:r>
      <w:r>
        <w:rPr>
          <w:rFonts w:hint="eastAsia" w:ascii="仿宋" w:hAnsi="仿宋" w:eastAsia="仿宋" w:cs="仿宋"/>
          <w:sz w:val="32"/>
          <w:szCs w:val="32"/>
          <w:lang w:eastAsia="zh-CN"/>
        </w:rPr>
        <w:t>单位</w:t>
      </w:r>
      <w:r>
        <w:rPr>
          <w:rFonts w:hint="eastAsia" w:ascii="仿宋" w:hAnsi="仿宋" w:eastAsia="仿宋" w:cs="仿宋"/>
          <w:sz w:val="32"/>
          <w:szCs w:val="32"/>
        </w:rPr>
        <w:t>财务管理的职能</w:t>
      </w:r>
      <w:r>
        <w:rPr>
          <w:rFonts w:hint="eastAsia" w:ascii="仿宋" w:hAnsi="仿宋" w:eastAsia="仿宋" w:cs="仿宋"/>
          <w:sz w:val="32"/>
          <w:szCs w:val="32"/>
          <w:lang w:eastAsia="zh-CN"/>
        </w:rPr>
        <w:t>。</w:t>
      </w:r>
      <w:r>
        <w:rPr>
          <w:rFonts w:hint="eastAsia" w:ascii="仿宋" w:hAnsi="仿宋" w:eastAsia="仿宋" w:cs="仿宋"/>
          <w:sz w:val="32"/>
          <w:szCs w:val="32"/>
        </w:rPr>
        <w:t>根据业务需要配备专职财务会计人员</w:t>
      </w:r>
      <w:r>
        <w:rPr>
          <w:rFonts w:hint="eastAsia" w:ascii="仿宋" w:hAnsi="仿宋" w:eastAsia="仿宋" w:cs="仿宋"/>
          <w:sz w:val="32"/>
          <w:szCs w:val="32"/>
          <w:lang w:eastAsia="zh-CN"/>
        </w:rPr>
        <w:t>，</w:t>
      </w:r>
      <w:r>
        <w:rPr>
          <w:rFonts w:hint="eastAsia" w:ascii="仿宋" w:hAnsi="仿宋" w:eastAsia="仿宋" w:cs="仿宋"/>
          <w:sz w:val="32"/>
          <w:szCs w:val="32"/>
        </w:rPr>
        <w:t>依据不相容职务相分离的原则</w:t>
      </w:r>
      <w:r>
        <w:rPr>
          <w:rFonts w:hint="eastAsia" w:ascii="仿宋" w:hAnsi="仿宋" w:eastAsia="仿宋" w:cs="仿宋"/>
          <w:sz w:val="32"/>
          <w:szCs w:val="32"/>
          <w:lang w:eastAsia="zh-CN"/>
        </w:rPr>
        <w:t>，</w:t>
      </w:r>
      <w:r>
        <w:rPr>
          <w:rFonts w:hint="eastAsia" w:ascii="仿宋" w:hAnsi="仿宋" w:eastAsia="仿宋" w:cs="仿宋"/>
          <w:sz w:val="32"/>
          <w:szCs w:val="32"/>
        </w:rPr>
        <w:t>会计</w:t>
      </w:r>
      <w:r>
        <w:rPr>
          <w:rFonts w:hint="eastAsia" w:ascii="仿宋" w:hAnsi="仿宋" w:eastAsia="仿宋" w:cs="仿宋"/>
          <w:sz w:val="32"/>
          <w:szCs w:val="32"/>
          <w:lang w:eastAsia="zh-CN"/>
        </w:rPr>
        <w:t>、</w:t>
      </w:r>
      <w:r>
        <w:rPr>
          <w:rFonts w:hint="eastAsia" w:ascii="仿宋" w:hAnsi="仿宋" w:eastAsia="仿宋" w:cs="仿宋"/>
          <w:sz w:val="32"/>
          <w:szCs w:val="32"/>
        </w:rPr>
        <w:t>出纳等岗位不得相互兼任</w:t>
      </w:r>
      <w:r>
        <w:rPr>
          <w:rFonts w:hint="eastAsia" w:ascii="仿宋" w:hAnsi="仿宋" w:eastAsia="仿宋" w:cs="仿宋"/>
          <w:sz w:val="32"/>
          <w:szCs w:val="32"/>
          <w:lang w:eastAsia="zh-CN"/>
        </w:rPr>
        <w:t>。单位</w:t>
      </w:r>
      <w:r>
        <w:rPr>
          <w:rFonts w:hint="eastAsia" w:ascii="仿宋" w:hAnsi="仿宋" w:eastAsia="仿宋" w:cs="仿宋"/>
          <w:sz w:val="32"/>
          <w:szCs w:val="32"/>
        </w:rPr>
        <w:t>任何科室和非财务核算单位不准自设银行帐户或公款私存</w:t>
      </w:r>
      <w:r>
        <w:rPr>
          <w:rFonts w:hint="eastAsia" w:ascii="仿宋" w:hAnsi="仿宋" w:eastAsia="仿宋" w:cs="仿宋"/>
          <w:sz w:val="32"/>
          <w:szCs w:val="32"/>
          <w:lang w:eastAsia="zh-CN"/>
        </w:rPr>
        <w:t>，</w:t>
      </w:r>
      <w:r>
        <w:rPr>
          <w:rFonts w:hint="eastAsia" w:ascii="仿宋" w:hAnsi="仿宋" w:eastAsia="仿宋" w:cs="仿宋"/>
          <w:sz w:val="32"/>
          <w:szCs w:val="32"/>
        </w:rPr>
        <w:t>严禁设立“小金库”</w:t>
      </w:r>
      <w:r>
        <w:rPr>
          <w:rFonts w:hint="eastAsia" w:ascii="仿宋" w:hAnsi="仿宋" w:eastAsia="仿宋" w:cs="仿宋"/>
          <w:sz w:val="32"/>
          <w:szCs w:val="32"/>
          <w:lang w:eastAsia="zh-CN"/>
        </w:rPr>
        <w:t>。</w:t>
      </w:r>
    </w:p>
    <w:p>
      <w:pPr>
        <w:jc w:val="center"/>
        <w:rPr>
          <w:rFonts w:hint="eastAsia"/>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预算由预算收入和预算支出组成，</w:t>
      </w:r>
      <w:r>
        <w:rPr>
          <w:rFonts w:hint="eastAsia" w:ascii="仿宋" w:hAnsi="仿宋" w:eastAsia="仿宋" w:cs="仿宋"/>
          <w:sz w:val="32"/>
          <w:szCs w:val="32"/>
          <w:lang w:eastAsia="zh-CN"/>
        </w:rPr>
        <w:t>单位</w:t>
      </w:r>
      <w:r>
        <w:rPr>
          <w:rFonts w:hint="eastAsia" w:ascii="仿宋" w:hAnsi="仿宋" w:eastAsia="仿宋" w:cs="仿宋"/>
          <w:sz w:val="32"/>
          <w:szCs w:val="32"/>
        </w:rPr>
        <w:t>的全部收入和支出都应当纳入预算。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党政办</w:t>
      </w:r>
      <w:r>
        <w:rPr>
          <w:rFonts w:hint="eastAsia" w:ascii="仿宋" w:hAnsi="仿宋" w:eastAsia="仿宋" w:cs="仿宋"/>
          <w:sz w:val="32"/>
          <w:szCs w:val="32"/>
        </w:rPr>
        <w:t>负责</w:t>
      </w:r>
      <w:r>
        <w:rPr>
          <w:rFonts w:hint="eastAsia" w:ascii="仿宋" w:hAnsi="仿宋" w:eastAsia="仿宋" w:cs="仿宋"/>
          <w:sz w:val="32"/>
          <w:szCs w:val="32"/>
          <w:lang w:eastAsia="zh-CN"/>
        </w:rPr>
        <w:t>单位</w:t>
      </w:r>
      <w:r>
        <w:rPr>
          <w:rFonts w:hint="eastAsia" w:ascii="仿宋" w:hAnsi="仿宋" w:eastAsia="仿宋" w:cs="仿宋"/>
          <w:sz w:val="32"/>
          <w:szCs w:val="32"/>
        </w:rPr>
        <w:t>部门预算编制制定和汇总工作。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党政办</w:t>
      </w:r>
      <w:r>
        <w:rPr>
          <w:rFonts w:hint="eastAsia" w:ascii="仿宋" w:hAnsi="仿宋" w:eastAsia="仿宋" w:cs="仿宋"/>
          <w:sz w:val="32"/>
          <w:szCs w:val="32"/>
        </w:rPr>
        <w:t>根据</w:t>
      </w:r>
      <w:r>
        <w:rPr>
          <w:rFonts w:hint="eastAsia" w:ascii="仿宋" w:hAnsi="仿宋" w:eastAsia="仿宋" w:cs="仿宋"/>
          <w:sz w:val="32"/>
          <w:szCs w:val="32"/>
          <w:lang w:eastAsia="zh-CN"/>
        </w:rPr>
        <w:t>单位</w:t>
      </w:r>
      <w:r>
        <w:rPr>
          <w:rFonts w:hint="eastAsia" w:ascii="仿宋" w:hAnsi="仿宋" w:eastAsia="仿宋" w:cs="仿宋"/>
          <w:sz w:val="32"/>
          <w:szCs w:val="32"/>
        </w:rPr>
        <w:t>财政供养人员、资产负债等情况，按财政规定的标准测算出基本收支数据。</w:t>
      </w:r>
      <w:r>
        <w:rPr>
          <w:rFonts w:hint="eastAsia" w:ascii="仿宋" w:hAnsi="仿宋" w:eastAsia="仿宋" w:cs="仿宋"/>
          <w:sz w:val="32"/>
          <w:szCs w:val="32"/>
          <w:lang w:eastAsia="zh-CN"/>
        </w:rPr>
        <w:t>所有</w:t>
      </w:r>
      <w:r>
        <w:rPr>
          <w:rFonts w:hint="eastAsia" w:ascii="仿宋" w:hAnsi="仿宋" w:eastAsia="仿宋" w:cs="仿宋"/>
          <w:sz w:val="32"/>
          <w:szCs w:val="32"/>
        </w:rPr>
        <w:t>科室应真实合理地、根据工作发展要求有预见性地提出各自项目收支预算，经相关领导审定后报送</w:t>
      </w:r>
      <w:r>
        <w:rPr>
          <w:rFonts w:hint="eastAsia" w:ascii="仿宋" w:hAnsi="仿宋" w:eastAsia="仿宋" w:cs="仿宋"/>
          <w:sz w:val="32"/>
          <w:szCs w:val="32"/>
          <w:lang w:eastAsia="zh-CN"/>
        </w:rPr>
        <w:t>党政办</w:t>
      </w:r>
      <w:r>
        <w:rPr>
          <w:rFonts w:hint="eastAsia" w:ascii="仿宋" w:hAnsi="仿宋" w:eastAsia="仿宋" w:cs="仿宋"/>
          <w:sz w:val="32"/>
          <w:szCs w:val="32"/>
        </w:rPr>
        <w:t>。</w:t>
      </w:r>
      <w:r>
        <w:rPr>
          <w:rFonts w:hint="eastAsia" w:ascii="仿宋" w:hAnsi="仿宋" w:eastAsia="仿宋" w:cs="仿宋"/>
          <w:sz w:val="32"/>
          <w:szCs w:val="32"/>
          <w:lang w:eastAsia="zh-CN"/>
        </w:rPr>
        <w:t>党政办</w:t>
      </w:r>
      <w:r>
        <w:rPr>
          <w:rFonts w:hint="eastAsia" w:ascii="仿宋" w:hAnsi="仿宋" w:eastAsia="仿宋" w:cs="仿宋"/>
          <w:sz w:val="32"/>
          <w:szCs w:val="32"/>
        </w:rPr>
        <w:t>根据预算编制的要求，审核汇总各科室报</w:t>
      </w:r>
      <w:r>
        <w:rPr>
          <w:rFonts w:hint="eastAsia" w:ascii="仿宋" w:hAnsi="仿宋" w:eastAsia="仿宋" w:cs="仿宋"/>
          <w:sz w:val="32"/>
          <w:szCs w:val="32"/>
          <w:lang w:eastAsia="zh-CN"/>
        </w:rPr>
        <w:t>送</w:t>
      </w:r>
      <w:r>
        <w:rPr>
          <w:rFonts w:hint="eastAsia" w:ascii="仿宋" w:hAnsi="仿宋" w:eastAsia="仿宋" w:cs="仿宋"/>
          <w:sz w:val="32"/>
          <w:szCs w:val="32"/>
        </w:rPr>
        <w:t>的预算，形成预算草案，报送市财政局，走“二上二下”的流程。</w:t>
      </w:r>
      <w:r>
        <w:rPr>
          <w:rFonts w:hint="eastAsia" w:ascii="仿宋" w:hAnsi="仿宋" w:eastAsia="仿宋" w:cs="仿宋"/>
          <w:sz w:val="32"/>
          <w:szCs w:val="32"/>
          <w:lang w:eastAsia="zh-CN"/>
        </w:rPr>
        <w:t>党政办</w:t>
      </w:r>
      <w:r>
        <w:rPr>
          <w:rFonts w:hint="eastAsia" w:ascii="仿宋" w:hAnsi="仿宋" w:eastAsia="仿宋" w:cs="仿宋"/>
          <w:sz w:val="32"/>
          <w:szCs w:val="32"/>
        </w:rPr>
        <w:t>根据财政“一下”预算控制数修改预算草案，提交</w:t>
      </w:r>
      <w:r>
        <w:rPr>
          <w:rFonts w:hint="eastAsia" w:ascii="仿宋" w:hAnsi="仿宋" w:eastAsia="仿宋" w:cs="仿宋"/>
          <w:sz w:val="32"/>
          <w:szCs w:val="32"/>
          <w:lang w:eastAsia="zh-CN"/>
        </w:rPr>
        <w:t>站</w:t>
      </w:r>
      <w:r>
        <w:rPr>
          <w:rFonts w:hint="eastAsia" w:ascii="仿宋" w:hAnsi="仿宋" w:eastAsia="仿宋" w:cs="仿宋"/>
          <w:sz w:val="32"/>
          <w:szCs w:val="32"/>
        </w:rPr>
        <w:t>长办公会研究后，“二上”报送市财政局。经法定程序批准后，市财政局批复预算(“二下”)。</w:t>
      </w:r>
      <w:r>
        <w:rPr>
          <w:rFonts w:hint="eastAsia" w:ascii="仿宋" w:hAnsi="仿宋" w:eastAsia="仿宋" w:cs="仿宋"/>
          <w:sz w:val="32"/>
          <w:szCs w:val="32"/>
          <w:lang w:eastAsia="zh-CN"/>
        </w:rPr>
        <w:t>党政办</w:t>
      </w:r>
      <w:r>
        <w:rPr>
          <w:rFonts w:hint="eastAsia" w:ascii="仿宋" w:hAnsi="仿宋" w:eastAsia="仿宋" w:cs="仿宋"/>
          <w:sz w:val="32"/>
          <w:szCs w:val="32"/>
        </w:rPr>
        <w:t>应当在批复后二十日内，按要求做好预算公开工作。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财政批复后的预算</w:t>
      </w:r>
      <w:r>
        <w:rPr>
          <w:rFonts w:hint="eastAsia" w:ascii="仿宋" w:hAnsi="仿宋" w:eastAsia="仿宋" w:cs="仿宋"/>
          <w:sz w:val="32"/>
          <w:szCs w:val="32"/>
          <w:lang w:eastAsia="zh-CN"/>
        </w:rPr>
        <w:t>，</w:t>
      </w:r>
      <w:r>
        <w:rPr>
          <w:rFonts w:hint="eastAsia" w:ascii="仿宋" w:hAnsi="仿宋" w:eastAsia="仿宋" w:cs="仿宋"/>
          <w:sz w:val="32"/>
          <w:szCs w:val="32"/>
        </w:rPr>
        <w:t>非经法定程序</w:t>
      </w:r>
      <w:r>
        <w:rPr>
          <w:rFonts w:hint="eastAsia" w:ascii="仿宋" w:hAnsi="仿宋" w:eastAsia="仿宋" w:cs="仿宋"/>
          <w:sz w:val="32"/>
          <w:szCs w:val="32"/>
          <w:lang w:eastAsia="zh-CN"/>
        </w:rPr>
        <w:t>，</w:t>
      </w:r>
      <w:r>
        <w:rPr>
          <w:rFonts w:hint="eastAsia" w:ascii="仿宋" w:hAnsi="仿宋" w:eastAsia="仿宋" w:cs="仿宋"/>
          <w:sz w:val="32"/>
          <w:szCs w:val="32"/>
        </w:rPr>
        <w:t>不得调整</w:t>
      </w:r>
      <w:r>
        <w:rPr>
          <w:rFonts w:hint="eastAsia" w:ascii="仿宋" w:hAnsi="仿宋" w:eastAsia="仿宋" w:cs="仿宋"/>
          <w:sz w:val="32"/>
          <w:szCs w:val="32"/>
          <w:lang w:eastAsia="zh-CN"/>
        </w:rPr>
        <w:t>。</w:t>
      </w:r>
      <w:r>
        <w:rPr>
          <w:rFonts w:hint="eastAsia" w:ascii="仿宋" w:hAnsi="仿宋" w:eastAsia="仿宋" w:cs="仿宋"/>
          <w:sz w:val="32"/>
          <w:szCs w:val="32"/>
        </w:rPr>
        <w:t>应严格执行预算</w:t>
      </w:r>
      <w:r>
        <w:rPr>
          <w:rFonts w:hint="eastAsia" w:ascii="仿宋" w:hAnsi="仿宋" w:eastAsia="仿宋" w:cs="仿宋"/>
          <w:sz w:val="32"/>
          <w:szCs w:val="32"/>
          <w:lang w:eastAsia="zh-CN"/>
        </w:rPr>
        <w:t>，</w:t>
      </w:r>
      <w:r>
        <w:rPr>
          <w:rFonts w:hint="eastAsia" w:ascii="仿宋" w:hAnsi="仿宋" w:eastAsia="仿宋" w:cs="仿宋"/>
          <w:sz w:val="32"/>
          <w:szCs w:val="32"/>
        </w:rPr>
        <w:t>未列入预算的不得支出。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党政办</w:t>
      </w:r>
      <w:r>
        <w:rPr>
          <w:rFonts w:hint="eastAsia" w:ascii="仿宋" w:hAnsi="仿宋" w:eastAsia="仿宋" w:cs="仿宋"/>
          <w:sz w:val="32"/>
          <w:szCs w:val="32"/>
        </w:rPr>
        <w:t>应按照财政要求编制决算</w:t>
      </w:r>
      <w:r>
        <w:rPr>
          <w:rFonts w:hint="eastAsia" w:ascii="仿宋" w:hAnsi="仿宋" w:eastAsia="仿宋" w:cs="仿宋"/>
          <w:sz w:val="32"/>
          <w:szCs w:val="32"/>
          <w:lang w:eastAsia="zh-CN"/>
        </w:rPr>
        <w:t>，</w:t>
      </w:r>
      <w:r>
        <w:rPr>
          <w:rFonts w:hint="eastAsia" w:ascii="仿宋" w:hAnsi="仿宋" w:eastAsia="仿宋" w:cs="仿宋"/>
          <w:sz w:val="32"/>
          <w:szCs w:val="32"/>
        </w:rPr>
        <w:t>逐级审核汇总后报市财政局审核。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lang w:eastAsia="zh-CN"/>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党政办</w:t>
      </w:r>
      <w:r>
        <w:rPr>
          <w:rFonts w:hint="eastAsia" w:ascii="仿宋" w:hAnsi="仿宋" w:eastAsia="仿宋" w:cs="仿宋"/>
          <w:sz w:val="32"/>
          <w:szCs w:val="32"/>
        </w:rPr>
        <w:t>应组织</w:t>
      </w:r>
      <w:r>
        <w:rPr>
          <w:rFonts w:hint="eastAsia" w:ascii="仿宋" w:hAnsi="仿宋" w:eastAsia="仿宋" w:cs="仿宋"/>
          <w:sz w:val="32"/>
          <w:szCs w:val="32"/>
          <w:lang w:eastAsia="zh-CN"/>
        </w:rPr>
        <w:t>相关</w:t>
      </w:r>
      <w:r>
        <w:rPr>
          <w:rFonts w:hint="eastAsia" w:ascii="仿宋" w:hAnsi="仿宋" w:eastAsia="仿宋" w:cs="仿宋"/>
          <w:sz w:val="32"/>
          <w:szCs w:val="32"/>
        </w:rPr>
        <w:t>科室对预算支出情况开展绩效评价，提高资金的使用效益</w:t>
      </w:r>
      <w:r>
        <w:rPr>
          <w:rFonts w:hint="eastAsia" w:ascii="仿宋" w:hAnsi="仿宋" w:eastAsia="仿宋" w:cs="仿宋"/>
          <w:sz w:val="32"/>
          <w:szCs w:val="32"/>
          <w:lang w:eastAsia="zh-CN"/>
        </w:rPr>
        <w:t>。</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收入管理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收入是指单位依法取得的非偿还性资金。单位的各项收入应当由党政办归口管理并进行会计核算，严禁设立账外账。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第十一条  </w:t>
      </w:r>
      <w:r>
        <w:rPr>
          <w:rFonts w:hint="eastAsia" w:ascii="仿宋" w:hAnsi="仿宋" w:eastAsia="仿宋" w:cs="仿宋"/>
          <w:sz w:val="32"/>
          <w:szCs w:val="32"/>
          <w:lang w:val="en-US" w:eastAsia="zh-CN"/>
        </w:rPr>
        <w:t>涉及收入的合同，党政办应定期检查收入金额与合同约定是否相符。非税收入应当按照财政规定项目和标准征收，按照规定开具财政票据，做到收缴分离、票款一致，并及时、足额上缴国库或财政专户，不得以任何形式截留、挪用或者私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设置票据专管员， 建立票据台账，做好票据的保管和使用工作。专管员应对各类票据的申领、启用、核销、销毁进行序时登记。不得违反规定转让、出借、代开、买卖、擅自销毁、涂改票据，不得擅自扩大票据适用范围。</w:t>
      </w:r>
    </w:p>
    <w:p>
      <w:pPr>
        <w:keepNext w:val="0"/>
        <w:keepLines w:val="0"/>
        <w:widowControl/>
        <w:suppressLineNumbers w:val="0"/>
        <w:ind w:left="319" w:leftChars="152" w:firstLine="2880" w:firstLineChars="9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支出管理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支出是指单位为保障机构正常运转和完成工作任务所发生的资金耗费和损失。单位的各项支出应按照年初预算和有关规定办理，坚持“一支笔”审批。严格执行市财政局《关于使用黄石市市直单位无法取得税务票据支出凭证的通知》、《黄石市市直财务票据报销管理规定》相关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第十四条  </w:t>
      </w:r>
      <w:r>
        <w:rPr>
          <w:rFonts w:hint="eastAsia" w:ascii="仿宋" w:hAnsi="仿宋" w:eastAsia="仿宋" w:cs="仿宋"/>
          <w:sz w:val="32"/>
          <w:szCs w:val="32"/>
          <w:lang w:val="en-US" w:eastAsia="zh-CN"/>
        </w:rPr>
        <w:t>经费审批权限。支出事项实行分类管理，其审批权限按《黄石市救助管理站关于进一步规范财务审批工作的通知》执行。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经费报销程序。报销的原始票据及附件应合理合法，内容真实，完整准确，填写规范。</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报销程序：报销人正确填写报销封面和粘贴好原始凭证及有关附件</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科室(部门)相关人员填写证明人科室(部门)负责人签字</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财务会计核实</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党政办主任</w:t>
      </w:r>
      <w:r>
        <w:rPr>
          <w:rFonts w:hint="eastAsia" w:ascii="仿宋" w:hAnsi="仿宋" w:eastAsia="仿宋" w:cs="仿宋"/>
          <w:sz w:val="32"/>
          <w:szCs w:val="32"/>
          <w:lang w:val="en-US" w:eastAsia="zh-CN"/>
        </w:rPr>
        <w:t>审核</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财务分管领导审批（按《黄石市救助管理站关于进一步规范财务审批工作的通知》规定，有的支出事项应先向分管领导报告或</w:t>
      </w:r>
      <w:bookmarkStart w:id="0" w:name="_GoBack"/>
      <w:bookmarkEnd w:id="0"/>
      <w:r>
        <w:rPr>
          <w:rFonts w:hint="eastAsia" w:ascii="仿宋" w:hAnsi="仿宋" w:eastAsia="仿宋" w:cs="仿宋"/>
          <w:sz w:val="32"/>
          <w:szCs w:val="32"/>
          <w:lang w:val="en-US" w:eastAsia="zh-CN"/>
        </w:rPr>
        <w:t>经站长办公会议、站支委会审定，再审批）</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报销人提交报销凭证并登记</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财务室报账</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报销人签收结账。</w:t>
      </w:r>
    </w:p>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第十六条  </w:t>
      </w:r>
      <w:r>
        <w:rPr>
          <w:rFonts w:hint="eastAsia" w:ascii="仿宋" w:hAnsi="仿宋" w:eastAsia="仿宋" w:cs="仿宋"/>
          <w:sz w:val="32"/>
          <w:szCs w:val="32"/>
          <w:lang w:val="en-US" w:eastAsia="zh-CN"/>
        </w:rPr>
        <w:t>经费结算方式。根据业务需要，各项经费结算可以采取转账、公务卡方式结算，原则上不采取现金支付方式。</w:t>
      </w:r>
    </w:p>
    <w:p>
      <w:pPr>
        <w:keepNext w:val="0"/>
        <w:keepLines w:val="0"/>
        <w:widowControl/>
        <w:suppressLineNumbers w:val="0"/>
        <w:jc w:val="left"/>
        <w:rPr>
          <w:rFonts w:hint="eastAsia"/>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第十七条  </w:t>
      </w:r>
      <w:r>
        <w:rPr>
          <w:rFonts w:hint="eastAsia" w:ascii="仿宋" w:hAnsi="仿宋" w:eastAsia="仿宋" w:cs="仿宋"/>
          <w:sz w:val="32"/>
          <w:szCs w:val="32"/>
          <w:lang w:val="en-US" w:eastAsia="zh-CN"/>
        </w:rPr>
        <w:t>支出核算。党政办根据支出凭证及时准确进行会计核算，出具财务报表。</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人员经费和日常公用经费管理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sz w:val="32"/>
          <w:szCs w:val="32"/>
          <w:lang w:val="en-US" w:eastAsia="zh-CN"/>
        </w:rPr>
        <w:t>人员经费中的工资、津贴、 奖金等发放按照人社、财政等部门有关规定支出，不得超范围、超标准发放。</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sz w:val="32"/>
          <w:szCs w:val="32"/>
          <w:lang w:val="en-US" w:eastAsia="zh-CN"/>
        </w:rPr>
        <w:t>办公用品管理。办公用品实行预算管理，由党政办根据现有办公设备状况、年度工作任务情况，编制年度购置预算，经分管领导审定后，列入年度部门预算，由党政办统一组织采购。党政办是单位办公用品的采购、发放部门，其它科室(部门)不得擅自采购。</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lang w:val="en-US" w:eastAsia="zh-CN"/>
        </w:rPr>
        <w:t>招待费管理。严格执行市委办、市政府办《黄石市党政机关国内公务接待管理实施办法》、《黄石市市级党政机关商务接待管理规定(暂行)》规定。单位因工作需要安排招待的，应事先填写公务接待审批单，经行政分管领导批准后，由党政办按照规定的接待原则、接待范围、接待标准和接待方式统一安排，其他科室一律不得擅自安排接待。接待科室应在10个工作日内完成报销工作。</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sz w:val="32"/>
          <w:szCs w:val="32"/>
          <w:lang w:val="en-US" w:eastAsia="zh-CN"/>
        </w:rPr>
        <w:t>差旅费管理。严格执行黄石市民政局《黄石市民政局差旅费和工作误餐管理办法》的通知，出差必须按规定报经相应领导批准，如实填写公务、业务出差审批单。未按规定开支差旅费的，超支部分由个人自理。工作人员出差结束后，应在15个工作日内办理报销手续。</w:t>
      </w:r>
    </w:p>
    <w:p>
      <w:pPr>
        <w:keepNext w:val="0"/>
        <w:keepLines w:val="0"/>
        <w:widowControl/>
        <w:suppressLineNumbers w:val="0"/>
        <w:ind w:firstLine="642"/>
        <w:jc w:val="left"/>
        <w:rPr>
          <w:rFonts w:hint="eastAsia"/>
        </w:rPr>
      </w:pPr>
      <w:r>
        <w:rPr>
          <w:rFonts w:hint="eastAsia" w:ascii="仿宋" w:hAnsi="仿宋" w:eastAsia="仿宋" w:cs="仿宋"/>
          <w:b/>
          <w:bCs/>
          <w:sz w:val="32"/>
          <w:szCs w:val="32"/>
          <w:lang w:val="en-US" w:eastAsia="zh-CN"/>
        </w:rPr>
        <w:t xml:space="preserve">第二十二条  </w:t>
      </w:r>
      <w:r>
        <w:rPr>
          <w:rFonts w:hint="eastAsia" w:ascii="仿宋" w:hAnsi="仿宋" w:eastAsia="仿宋" w:cs="仿宋"/>
          <w:sz w:val="32"/>
          <w:szCs w:val="32"/>
          <w:lang w:val="en-US" w:eastAsia="zh-CN"/>
        </w:rPr>
        <w:t>车辆费用管理。严格执行单位车辆管理规定，落实车辆维修协议采购、公务加油卡管理制度。车辆油耗由党政办统计考核，建立车辆管理台账。车辆维修事项由经办人提出申请，报党政办负责人审核后维修。</w:t>
      </w:r>
    </w:p>
    <w:p>
      <w:pPr>
        <w:keepNext w:val="0"/>
        <w:keepLines w:val="0"/>
        <w:widowControl/>
        <w:numPr>
          <w:ilvl w:val="0"/>
          <w:numId w:val="1"/>
        </w:numPr>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专项资金管理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xml:space="preserve">  专项资金使用。专项资金的使用，应按规定用途和范围使用，专款专用，单独核算，不得占用和挪用。</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第二十四条  </w:t>
      </w:r>
      <w:r>
        <w:rPr>
          <w:rFonts w:hint="eastAsia" w:ascii="仿宋" w:hAnsi="仿宋" w:eastAsia="仿宋" w:cs="仿宋"/>
          <w:sz w:val="32"/>
          <w:szCs w:val="32"/>
          <w:lang w:val="en-US" w:eastAsia="zh-CN"/>
        </w:rPr>
        <w:t>党政办要掌握单位部分专项资金使用情况，应按《黄石市民政局专项资金预算绩效管理办法》规定，组织、协调、督促业务科室对专项资金实施绩效跟踪管理、开展绩效评价，落实评价结果应用，发现问题及时纠正。</w:t>
      </w:r>
    </w:p>
    <w:p>
      <w:pPr>
        <w:keepNext w:val="0"/>
        <w:keepLines w:val="0"/>
        <w:widowControl/>
        <w:numPr>
          <w:ilvl w:val="0"/>
          <w:numId w:val="1"/>
        </w:numPr>
        <w:suppressLineNumbers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政府采购和资产管理</w:t>
      </w:r>
    </w:p>
    <w:p>
      <w:pPr>
        <w:keepNext w:val="0"/>
        <w:keepLines w:val="0"/>
        <w:widowControl/>
        <w:numPr>
          <w:ilvl w:val="0"/>
          <w:numId w:val="0"/>
        </w:numPr>
        <w:suppressLineNumbers w:val="0"/>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严格执行《政府采购法》及《政府采购法实施条例》，年度政府集中采购目录内或限额标准以上的采购项目应全部编入年度政府采购预算，并严格执行批复的采购预算。</w:t>
      </w:r>
    </w:p>
    <w:p>
      <w:pPr>
        <w:keepNext w:val="0"/>
        <w:keepLines w:val="0"/>
        <w:widowControl/>
        <w:suppressLineNumbers w:val="0"/>
        <w:jc w:val="center"/>
        <w:rPr>
          <w:rFonts w:hint="eastAsia" w:ascii="仿宋" w:hAnsi="仿宋" w:eastAsia="仿宋" w:cs="仿宋"/>
          <w:sz w:val="32"/>
          <w:szCs w:val="32"/>
          <w:lang w:val="en-US" w:eastAsia="zh-CN"/>
        </w:rPr>
      </w:pP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第二十六条</w:t>
      </w:r>
      <w:r>
        <w:rPr>
          <w:rFonts w:hint="eastAsia" w:ascii="仿宋" w:hAnsi="仿宋" w:eastAsia="仿宋" w:cs="仿宋"/>
          <w:sz w:val="32"/>
          <w:szCs w:val="32"/>
          <w:lang w:val="en-US" w:eastAsia="zh-CN"/>
        </w:rPr>
        <w:t xml:space="preserve">  政府集中采购目录内的采购项目必须依法实行集中采购。政府集中采购目录外、限额标准以上的的采购项目应实行分散采购。政府集中采购目录外、限额标准以下的的采购项目，不适用政府采购法律法规规定，按单位政府采购管理办法执行。</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sz w:val="32"/>
          <w:szCs w:val="32"/>
          <w:lang w:val="en-US" w:eastAsia="zh-CN"/>
        </w:rPr>
        <w:t>固定资产管理。严格执行市民政局《关于进一步加强固定资产管理工作的通知》，实行统一领导、分级管理、责任到人、物尽其用。</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sz w:val="32"/>
          <w:szCs w:val="32"/>
          <w:lang w:val="en-US" w:eastAsia="zh-CN"/>
        </w:rPr>
        <w:t>往来款项管理。加强应收及暂付款项的管理，严格控制规模。原则上不允许个人借支，特殊情况下经领导批准后借支，应及时归还。加强对应付及暂存款项的管理，不得将应当纳入单位收入管理的款项列入暂存款项。党政办应对往来款项定期清理，并及时催收、结算，不得长期挂账。</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除法律法规另有规定外，单位不得举借债务，不得对外提供担保。</w:t>
      </w:r>
    </w:p>
    <w:p>
      <w:pPr>
        <w:keepNext w:val="0"/>
        <w:keepLines w:val="0"/>
        <w:widowControl/>
        <w:suppressLineNumbers w:val="0"/>
        <w:ind w:firstLine="643" w:firstLineChars="200"/>
        <w:jc w:val="both"/>
        <w:rPr>
          <w:rFonts w:hint="eastAsia"/>
        </w:rPr>
      </w:pPr>
      <w:r>
        <w:rPr>
          <w:rFonts w:hint="eastAsia" w:ascii="仿宋" w:hAnsi="仿宋" w:eastAsia="仿宋" w:cs="仿宋"/>
          <w:b/>
          <w:bCs/>
          <w:sz w:val="32"/>
          <w:szCs w:val="32"/>
          <w:lang w:val="en-US" w:eastAsia="zh-CN"/>
        </w:rPr>
        <w:t xml:space="preserve">第二十九条  </w:t>
      </w:r>
      <w:r>
        <w:rPr>
          <w:rFonts w:hint="eastAsia" w:ascii="仿宋" w:hAnsi="仿宋" w:eastAsia="仿宋" w:cs="仿宋"/>
          <w:sz w:val="32"/>
          <w:szCs w:val="32"/>
          <w:lang w:val="en-US" w:eastAsia="zh-CN"/>
        </w:rPr>
        <w:t>人员离职、退休或调离时，应将其保管使用的固定资产交回党政办，其借支款项归还财务室，并办理有关财产交接手续、资金归还手续后，党政办才能办理其离职、退休、调出手续。</w:t>
      </w:r>
    </w:p>
    <w:p>
      <w:pPr>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财务监督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第三十条  </w:t>
      </w:r>
      <w:r>
        <w:rPr>
          <w:rFonts w:hint="eastAsia" w:ascii="仿宋" w:hAnsi="仿宋" w:eastAsia="仿宋" w:cs="仿宋"/>
          <w:sz w:val="32"/>
          <w:szCs w:val="32"/>
          <w:lang w:val="en-US" w:eastAsia="zh-CN"/>
        </w:rPr>
        <w:t>党政办应对单位财务活动实行监督。财务人员依据国家有关法律法规和财务规章制度，按程序和权限审核报销单据。对不真实、不合法的原始凭证及附件，不予受理；对记载不清楚、不准确、不完整的原始凭证及附件，予以退回，并要求更正、补充。</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第三十一条</w:t>
      </w:r>
      <w:r>
        <w:rPr>
          <w:rFonts w:hint="eastAsia" w:ascii="仿宋" w:hAnsi="仿宋" w:eastAsia="仿宋" w:cs="仿宋"/>
          <w:sz w:val="32"/>
          <w:szCs w:val="32"/>
          <w:lang w:val="en-US" w:eastAsia="zh-CN"/>
        </w:rPr>
        <w:t xml:space="preserve">  党政办定期向站领导报告年度预算执行、财务收支及资金结存情况，发现问题及时处置。</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第三十二条</w:t>
      </w:r>
      <w:r>
        <w:rPr>
          <w:rFonts w:hint="eastAsia" w:ascii="仿宋" w:hAnsi="仿宋" w:eastAsia="仿宋" w:cs="仿宋"/>
          <w:sz w:val="32"/>
          <w:szCs w:val="32"/>
          <w:lang w:val="en-US" w:eastAsia="zh-CN"/>
        </w:rPr>
        <w:t xml:space="preserve">  加强单位的财务监督。党政办要积极配合局机关对单位财务情况进行检查监督，协助局机关每年对单位进行的财务审计，并及时将审计检查结果向站长办公会汇报，以提高单位财务管理水平。</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第三十三条  </w:t>
      </w:r>
      <w:r>
        <w:rPr>
          <w:rFonts w:hint="eastAsia" w:ascii="仿宋" w:hAnsi="仿宋" w:eastAsia="仿宋" w:cs="仿宋"/>
          <w:sz w:val="32"/>
          <w:szCs w:val="32"/>
          <w:lang w:val="en-US" w:eastAsia="zh-CN"/>
        </w:rPr>
        <w:t>单位财务依法接受财政、审计等部门的检查监督。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xml:space="preserve">  有关人员违反有关法律、法规和财务规章制度的，按照《财政违法行为处罚处分条例》(国务院令第427号)等有关规定进行处理。</w:t>
      </w:r>
    </w:p>
    <w:p>
      <w:pPr>
        <w:jc w:val="center"/>
        <w:rPr>
          <w:rFonts w:hint="eastAsia"/>
        </w:rPr>
      </w:pPr>
      <w:r>
        <w:rPr>
          <w:rFonts w:hint="eastAsia" w:ascii="黑体" w:hAnsi="黑体" w:eastAsia="黑体" w:cs="黑体"/>
          <w:sz w:val="32"/>
          <w:szCs w:val="32"/>
          <w:lang w:val="en-US" w:eastAsia="zh-CN"/>
        </w:rPr>
        <w:t>第十章  附则</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第三十五条</w:t>
      </w:r>
      <w:r>
        <w:rPr>
          <w:rFonts w:hint="eastAsia" w:ascii="仿宋" w:hAnsi="仿宋" w:eastAsia="仿宋" w:cs="仿宋"/>
          <w:sz w:val="32"/>
          <w:szCs w:val="32"/>
          <w:lang w:val="en-US" w:eastAsia="zh-CN"/>
        </w:rPr>
        <w:t xml:space="preserve">  本办法与国家有关法律、法规、财务规章制度相抵触的，以国家法律、法规、财务规章制度为准。单位原有关制度与本办法不一致的，以本办法为准。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第三十六条</w:t>
      </w:r>
      <w:r>
        <w:rPr>
          <w:rFonts w:hint="eastAsia" w:ascii="仿宋" w:hAnsi="仿宋" w:eastAsia="仿宋" w:cs="仿宋"/>
          <w:sz w:val="32"/>
          <w:szCs w:val="32"/>
          <w:lang w:val="en-US" w:eastAsia="zh-CN"/>
        </w:rPr>
        <w:t xml:space="preserve">  本办法由党政办负责解释。</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第三十七条  </w:t>
      </w:r>
      <w:r>
        <w:rPr>
          <w:rFonts w:hint="eastAsia" w:ascii="仿宋" w:hAnsi="仿宋" w:eastAsia="仿宋" w:cs="仿宋"/>
          <w:sz w:val="32"/>
          <w:szCs w:val="32"/>
          <w:lang w:val="en-US" w:eastAsia="zh-CN"/>
        </w:rPr>
        <w:t>本办法自印发之日起施行。 原《黄石市救助管理站财务报销审批制度》( </w:t>
      </w:r>
      <w:r>
        <w:rPr>
          <w:rFonts w:hint="eastAsia" w:ascii="仿宋" w:hAnsi="仿宋" w:eastAsia="仿宋"/>
          <w:sz w:val="32"/>
        </w:rPr>
        <w:t>黄救助字</w:t>
      </w:r>
      <w:r>
        <w:rPr>
          <w:rFonts w:hint="eastAsia" w:ascii="仿宋" w:hAnsi="仿宋" w:eastAsia="仿宋"/>
          <w:spacing w:val="-20"/>
          <w:sz w:val="32"/>
          <w:szCs w:val="32"/>
        </w:rPr>
        <w:t>〔</w:t>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pacing w:val="-20"/>
          <w:sz w:val="32"/>
          <w:szCs w:val="32"/>
        </w:rPr>
        <w:t>〕</w:t>
      </w:r>
      <w:r>
        <w:rPr>
          <w:rFonts w:hint="eastAsia" w:ascii="仿宋" w:hAnsi="仿宋" w:eastAsia="仿宋"/>
          <w:spacing w:val="-20"/>
          <w:sz w:val="32"/>
          <w:szCs w:val="32"/>
          <w:lang w:val="en-US" w:eastAsia="zh-CN"/>
        </w:rPr>
        <w:t>20</w:t>
      </w:r>
      <w:r>
        <w:rPr>
          <w:rFonts w:hint="eastAsia" w:ascii="仿宋" w:hAnsi="仿宋" w:eastAsia="仿宋"/>
          <w:sz w:val="32"/>
        </w:rPr>
        <w:t>号</w:t>
      </w:r>
      <w:r>
        <w:rPr>
          <w:rFonts w:hint="eastAsia" w:ascii="仿宋" w:hAnsi="仿宋" w:eastAsia="仿宋" w:cs="仿宋"/>
          <w:sz w:val="32"/>
          <w:szCs w:val="32"/>
          <w:lang w:val="en-US" w:eastAsia="zh-CN"/>
        </w:rPr>
        <w:t xml:space="preserve">)同时废止。 </w:t>
      </w: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606"/>
    <w:multiLevelType w:val="singleLevel"/>
    <w:tmpl w:val="3B2D5606"/>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76406"/>
    <w:rsid w:val="1993233E"/>
    <w:rsid w:val="1E0C039F"/>
    <w:rsid w:val="371B575B"/>
    <w:rsid w:val="7F97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2019-04-16T00:26:00Z</dcterms:created>
  <dc:creator>黄子文</dc:creator>
  <cp:lastModifiedBy>黄子文</cp:lastModifiedBy>
  <cp:lastPrinted>2019-04-16T02:38:00Z</cp:lastPrinted>
  <dcterms:modified xsi:type="dcterms:W3CDTF">2019-04-16T07:40:16Z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