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市儿童福利院</w:t>
      </w:r>
      <w:r>
        <w:rPr>
          <w:rFonts w:ascii="宋体" w:hAnsi="宋体"/>
          <w:b/>
          <w:sz w:val="44"/>
          <w:szCs w:val="44"/>
        </w:rPr>
        <w:t>2</w:t>
      </w:r>
      <w:r>
        <w:rPr>
          <w:rFonts w:ascii="宋体"/>
          <w:b/>
          <w:sz w:val="44"/>
          <w:szCs w:val="44"/>
        </w:rPr>
        <w:t>0</w:t>
      </w:r>
      <w:r>
        <w:rPr>
          <w:rFonts w:ascii="宋体" w:hAnsi="宋体"/>
          <w:b/>
          <w:sz w:val="44"/>
          <w:szCs w:val="44"/>
        </w:rPr>
        <w:t>2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3</w:t>
      </w:r>
      <w:r>
        <w:rPr>
          <w:rFonts w:hint="eastAsia" w:ascii="宋体" w:hAnsi="宋体"/>
          <w:b/>
          <w:sz w:val="44"/>
          <w:szCs w:val="44"/>
        </w:rPr>
        <w:t>年预算编报说明</w:t>
      </w:r>
    </w:p>
    <w:p>
      <w:pPr>
        <w:ind w:firstLine="640" w:firstLineChars="200"/>
        <w:rPr>
          <w:rFonts w:ascii="仿宋" w:hAnsi="仿宋" w:eastAsia="仿宋" w:cs="黑体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一、部门概况</w:t>
      </w:r>
    </w:p>
    <w:p>
      <w:pPr>
        <w:ind w:firstLine="640" w:firstLineChars="200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二、部门年度（或中长期）工作重点</w:t>
      </w:r>
    </w:p>
    <w:p>
      <w:pPr>
        <w:ind w:firstLine="640" w:firstLineChars="200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三、收支预算安排情况</w:t>
      </w:r>
    </w:p>
    <w:p>
      <w:pPr>
        <w:ind w:firstLine="640" w:firstLineChars="200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（一）部门财政拨款收支预算安排情况</w:t>
      </w:r>
    </w:p>
    <w:p>
      <w:pPr>
        <w:ind w:firstLine="640" w:firstLineChars="200"/>
        <w:rPr>
          <w:rFonts w:hint="eastAsia" w:ascii="仿宋" w:hAnsi="仿宋" w:eastAsia="仿宋" w:cs="黑体"/>
          <w:sz w:val="32"/>
          <w:szCs w:val="32"/>
          <w:lang w:eastAsia="zh-CN"/>
        </w:rPr>
      </w:pPr>
      <w:r>
        <w:rPr>
          <w:rFonts w:hint="eastAsia" w:ascii="仿宋" w:hAnsi="仿宋" w:eastAsia="仿宋" w:cs="黑体"/>
          <w:sz w:val="32"/>
          <w:szCs w:val="32"/>
        </w:rPr>
        <w:t>（二）部门</w:t>
      </w:r>
      <w:r>
        <w:rPr>
          <w:rFonts w:hint="eastAsia" w:ascii="仿宋" w:hAnsi="仿宋" w:eastAsia="仿宋" w:cs="黑体"/>
          <w:sz w:val="32"/>
          <w:szCs w:val="32"/>
          <w:lang w:eastAsia="zh-CN"/>
        </w:rPr>
        <w:t>“三公”经费财政拨款预算情况</w:t>
      </w:r>
    </w:p>
    <w:p>
      <w:pPr>
        <w:ind w:firstLine="640" w:firstLineChars="200"/>
        <w:rPr>
          <w:rFonts w:hint="eastAsia" w:ascii="仿宋" w:hAnsi="仿宋" w:eastAsia="仿宋" w:cs="黑体"/>
          <w:sz w:val="32"/>
          <w:szCs w:val="32"/>
          <w:lang w:eastAsia="zh-CN"/>
        </w:rPr>
      </w:pPr>
      <w:r>
        <w:rPr>
          <w:rFonts w:hint="eastAsia" w:ascii="仿宋" w:hAnsi="仿宋" w:eastAsia="仿宋" w:cs="黑体"/>
          <w:sz w:val="32"/>
          <w:szCs w:val="32"/>
        </w:rPr>
        <w:t>四、</w:t>
      </w:r>
      <w:r>
        <w:rPr>
          <w:rFonts w:hint="eastAsia" w:ascii="仿宋" w:hAnsi="仿宋" w:eastAsia="仿宋" w:cs="黑体"/>
          <w:sz w:val="32"/>
          <w:szCs w:val="32"/>
          <w:lang w:eastAsia="zh-CN"/>
        </w:rPr>
        <w:t>机关运行经费安排情况</w:t>
      </w:r>
    </w:p>
    <w:p>
      <w:pPr>
        <w:ind w:firstLine="640" w:firstLineChars="200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五、政府采购预算情况</w:t>
      </w:r>
    </w:p>
    <w:p>
      <w:pPr>
        <w:ind w:firstLine="640" w:firstLineChars="200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六、国有资产占用情况</w:t>
      </w:r>
    </w:p>
    <w:p>
      <w:pPr>
        <w:ind w:firstLine="640" w:firstLineChars="200"/>
        <w:rPr>
          <w:rFonts w:hint="eastAsia" w:ascii="仿宋" w:hAnsi="仿宋" w:eastAsia="仿宋" w:cs="黑体"/>
          <w:sz w:val="32"/>
          <w:szCs w:val="32"/>
          <w:lang w:eastAsia="zh-CN"/>
        </w:rPr>
      </w:pPr>
      <w:r>
        <w:rPr>
          <w:rFonts w:hint="eastAsia" w:ascii="仿宋" w:hAnsi="仿宋" w:eastAsia="仿宋" w:cs="黑体"/>
          <w:sz w:val="32"/>
          <w:szCs w:val="32"/>
          <w:lang w:eastAsia="zh-CN"/>
        </w:rPr>
        <w:t>七</w:t>
      </w:r>
      <w:r>
        <w:rPr>
          <w:rFonts w:hint="eastAsia" w:ascii="仿宋" w:hAnsi="仿宋" w:eastAsia="仿宋" w:cs="黑体"/>
          <w:sz w:val="32"/>
          <w:szCs w:val="32"/>
        </w:rPr>
        <w:t>、</w:t>
      </w:r>
      <w:r>
        <w:rPr>
          <w:rFonts w:hint="eastAsia" w:ascii="仿宋" w:hAnsi="仿宋" w:eastAsia="仿宋" w:cs="黑体"/>
          <w:sz w:val="32"/>
          <w:szCs w:val="32"/>
          <w:lang w:eastAsia="zh-CN"/>
        </w:rPr>
        <w:t>重点项目预算的绩效目标等预算绩效情况</w:t>
      </w:r>
    </w:p>
    <w:p>
      <w:pPr>
        <w:ind w:firstLine="640" w:firstLineChars="200"/>
        <w:rPr>
          <w:rFonts w:hint="eastAsia" w:ascii="仿宋" w:hAnsi="仿宋" w:eastAsia="仿宋" w:cs="黑体"/>
          <w:sz w:val="32"/>
          <w:szCs w:val="32"/>
          <w:lang w:eastAsia="zh-CN"/>
        </w:rPr>
      </w:pPr>
      <w:r>
        <w:rPr>
          <w:rFonts w:hint="eastAsia" w:ascii="仿宋" w:hAnsi="仿宋" w:eastAsia="仿宋" w:cs="黑体"/>
          <w:sz w:val="32"/>
          <w:szCs w:val="32"/>
          <w:lang w:eastAsia="zh-CN"/>
        </w:rPr>
        <w:t>八</w:t>
      </w:r>
      <w:r>
        <w:rPr>
          <w:rFonts w:hint="eastAsia" w:ascii="仿宋" w:hAnsi="仿宋" w:eastAsia="仿宋" w:cs="黑体"/>
          <w:sz w:val="32"/>
          <w:szCs w:val="32"/>
        </w:rPr>
        <w:t>、</w:t>
      </w:r>
      <w:r>
        <w:rPr>
          <w:rFonts w:hint="eastAsia" w:ascii="仿宋" w:hAnsi="仿宋" w:eastAsia="仿宋" w:cs="黑体"/>
          <w:sz w:val="32"/>
          <w:szCs w:val="32"/>
          <w:lang w:eastAsia="zh-CN"/>
        </w:rPr>
        <w:t>名词解释</w:t>
      </w:r>
    </w:p>
    <w:p>
      <w:pPr>
        <w:ind w:firstLine="640" w:firstLineChars="200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  <w:lang w:eastAsia="zh-CN"/>
        </w:rPr>
        <w:t>九</w:t>
      </w:r>
      <w:r>
        <w:rPr>
          <w:rFonts w:hint="eastAsia" w:ascii="仿宋" w:hAnsi="仿宋" w:eastAsia="仿宋" w:cs="黑体"/>
          <w:sz w:val="32"/>
          <w:szCs w:val="32"/>
        </w:rPr>
        <w:t>、</w:t>
      </w:r>
      <w:r>
        <w:rPr>
          <w:rFonts w:ascii="仿宋" w:hAnsi="仿宋" w:eastAsia="仿宋" w:cs="黑体"/>
          <w:sz w:val="32"/>
          <w:szCs w:val="32"/>
        </w:rPr>
        <w:t>202</w:t>
      </w: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黑体"/>
          <w:sz w:val="32"/>
          <w:szCs w:val="32"/>
        </w:rPr>
        <w:t>年部门预算公开表</w:t>
      </w:r>
    </w:p>
    <w:p>
      <w:pPr>
        <w:ind w:firstLine="640" w:firstLineChars="200"/>
        <w:rPr>
          <w:rFonts w:ascii="仿宋" w:hAnsi="仿宋" w:eastAsia="仿宋" w:cs="黑体"/>
          <w:sz w:val="32"/>
          <w:szCs w:val="32"/>
        </w:rPr>
      </w:pPr>
      <w:r>
        <w:rPr>
          <w:rFonts w:ascii="仿宋" w:hAnsi="仿宋" w:eastAsia="仿宋" w:cs="黑体"/>
          <w:sz w:val="32"/>
          <w:szCs w:val="32"/>
        </w:rPr>
        <w:t>(</w:t>
      </w:r>
      <w:r>
        <w:rPr>
          <w:rFonts w:hint="eastAsia" w:ascii="仿宋" w:hAnsi="仿宋" w:eastAsia="仿宋" w:cs="黑体"/>
          <w:sz w:val="32"/>
          <w:szCs w:val="32"/>
        </w:rPr>
        <w:t>一</w:t>
      </w:r>
      <w:r>
        <w:rPr>
          <w:rFonts w:ascii="仿宋" w:hAnsi="仿宋" w:eastAsia="仿宋" w:cs="黑体"/>
          <w:sz w:val="32"/>
          <w:szCs w:val="32"/>
        </w:rPr>
        <w:t>) 202</w:t>
      </w: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黑体"/>
          <w:sz w:val="32"/>
          <w:szCs w:val="32"/>
        </w:rPr>
        <w:t>年收支预算总表</w:t>
      </w:r>
    </w:p>
    <w:p>
      <w:pPr>
        <w:ind w:firstLine="640" w:firstLineChars="200"/>
        <w:rPr>
          <w:rFonts w:ascii="仿宋" w:hAnsi="仿宋" w:eastAsia="仿宋" w:cs="黑体"/>
          <w:sz w:val="32"/>
          <w:szCs w:val="32"/>
        </w:rPr>
      </w:pPr>
      <w:r>
        <w:rPr>
          <w:rFonts w:ascii="仿宋" w:hAnsi="仿宋" w:eastAsia="仿宋" w:cs="黑体"/>
          <w:sz w:val="32"/>
          <w:szCs w:val="32"/>
        </w:rPr>
        <w:t>(</w:t>
      </w:r>
      <w:r>
        <w:rPr>
          <w:rFonts w:hint="eastAsia" w:ascii="仿宋" w:hAnsi="仿宋" w:eastAsia="仿宋" w:cs="黑体"/>
          <w:sz w:val="32"/>
          <w:szCs w:val="32"/>
        </w:rPr>
        <w:t>二</w:t>
      </w:r>
      <w:r>
        <w:rPr>
          <w:rFonts w:ascii="仿宋" w:hAnsi="仿宋" w:eastAsia="仿宋" w:cs="黑体"/>
          <w:sz w:val="32"/>
          <w:szCs w:val="32"/>
        </w:rPr>
        <w:t>) 202</w:t>
      </w: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黑体"/>
          <w:sz w:val="32"/>
          <w:szCs w:val="32"/>
        </w:rPr>
        <w:t>年收入预算总表</w:t>
      </w:r>
    </w:p>
    <w:p>
      <w:pPr>
        <w:ind w:firstLine="640" w:firstLineChars="200"/>
        <w:rPr>
          <w:rFonts w:ascii="仿宋" w:hAnsi="仿宋" w:eastAsia="仿宋" w:cs="黑体"/>
          <w:sz w:val="32"/>
          <w:szCs w:val="32"/>
        </w:rPr>
      </w:pPr>
      <w:r>
        <w:rPr>
          <w:rFonts w:ascii="仿宋" w:hAnsi="仿宋" w:eastAsia="仿宋" w:cs="黑体"/>
          <w:sz w:val="32"/>
          <w:szCs w:val="32"/>
        </w:rPr>
        <w:t>(</w:t>
      </w:r>
      <w:r>
        <w:rPr>
          <w:rFonts w:hint="eastAsia" w:ascii="仿宋" w:hAnsi="仿宋" w:eastAsia="仿宋" w:cs="黑体"/>
          <w:sz w:val="32"/>
          <w:szCs w:val="32"/>
        </w:rPr>
        <w:t>三</w:t>
      </w:r>
      <w:r>
        <w:rPr>
          <w:rFonts w:ascii="仿宋" w:hAnsi="仿宋" w:eastAsia="仿宋" w:cs="黑体"/>
          <w:sz w:val="32"/>
          <w:szCs w:val="32"/>
        </w:rPr>
        <w:t>) 202</w:t>
      </w: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黑体"/>
          <w:sz w:val="32"/>
          <w:szCs w:val="32"/>
        </w:rPr>
        <w:t>年支出预算总表</w:t>
      </w:r>
    </w:p>
    <w:p>
      <w:pPr>
        <w:ind w:firstLine="640" w:firstLineChars="200"/>
        <w:rPr>
          <w:rFonts w:ascii="仿宋" w:hAnsi="仿宋" w:eastAsia="仿宋" w:cs="黑体"/>
          <w:sz w:val="32"/>
          <w:szCs w:val="32"/>
        </w:rPr>
      </w:pPr>
      <w:r>
        <w:rPr>
          <w:rFonts w:ascii="仿宋" w:hAnsi="仿宋" w:eastAsia="仿宋" w:cs="黑体"/>
          <w:sz w:val="32"/>
          <w:szCs w:val="32"/>
        </w:rPr>
        <w:t>(</w:t>
      </w:r>
      <w:r>
        <w:rPr>
          <w:rFonts w:hint="eastAsia" w:ascii="仿宋" w:hAnsi="仿宋" w:eastAsia="仿宋" w:cs="黑体"/>
          <w:sz w:val="32"/>
          <w:szCs w:val="32"/>
        </w:rPr>
        <w:t>四</w:t>
      </w:r>
      <w:r>
        <w:rPr>
          <w:rFonts w:ascii="仿宋" w:hAnsi="仿宋" w:eastAsia="仿宋" w:cs="黑体"/>
          <w:sz w:val="32"/>
          <w:szCs w:val="32"/>
        </w:rPr>
        <w:t>) 202</w:t>
      </w: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黑体"/>
          <w:sz w:val="32"/>
          <w:szCs w:val="32"/>
        </w:rPr>
        <w:t>年财政拨款收支预算总表</w:t>
      </w:r>
    </w:p>
    <w:p>
      <w:pPr>
        <w:ind w:firstLine="640" w:firstLineChars="200"/>
        <w:rPr>
          <w:rFonts w:ascii="仿宋" w:hAnsi="仿宋" w:eastAsia="仿宋" w:cs="黑体"/>
          <w:sz w:val="32"/>
          <w:szCs w:val="32"/>
        </w:rPr>
      </w:pPr>
      <w:r>
        <w:rPr>
          <w:rFonts w:ascii="仿宋" w:hAnsi="仿宋" w:eastAsia="仿宋" w:cs="黑体"/>
          <w:sz w:val="32"/>
          <w:szCs w:val="32"/>
        </w:rPr>
        <w:t>(</w:t>
      </w:r>
      <w:r>
        <w:rPr>
          <w:rFonts w:hint="eastAsia" w:ascii="仿宋" w:hAnsi="仿宋" w:eastAsia="仿宋" w:cs="黑体"/>
          <w:sz w:val="32"/>
          <w:szCs w:val="32"/>
        </w:rPr>
        <w:t>五</w:t>
      </w:r>
      <w:r>
        <w:rPr>
          <w:rFonts w:ascii="仿宋" w:hAnsi="仿宋" w:eastAsia="仿宋" w:cs="黑体"/>
          <w:sz w:val="32"/>
          <w:szCs w:val="32"/>
        </w:rPr>
        <w:t>) 202</w:t>
      </w: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黑体"/>
          <w:sz w:val="32"/>
          <w:szCs w:val="32"/>
        </w:rPr>
        <w:t>年一般公共预算支出表</w:t>
      </w:r>
    </w:p>
    <w:p>
      <w:pPr>
        <w:ind w:firstLine="640" w:firstLineChars="200"/>
        <w:rPr>
          <w:rFonts w:ascii="仿宋" w:hAnsi="仿宋" w:eastAsia="仿宋" w:cs="黑体"/>
          <w:sz w:val="32"/>
          <w:szCs w:val="32"/>
        </w:rPr>
      </w:pPr>
      <w:r>
        <w:rPr>
          <w:rFonts w:ascii="仿宋" w:hAnsi="仿宋" w:eastAsia="仿宋" w:cs="黑体"/>
          <w:sz w:val="32"/>
          <w:szCs w:val="32"/>
        </w:rPr>
        <w:t>(</w:t>
      </w:r>
      <w:r>
        <w:rPr>
          <w:rFonts w:hint="eastAsia" w:ascii="仿宋" w:hAnsi="仿宋" w:eastAsia="仿宋" w:cs="黑体"/>
          <w:sz w:val="32"/>
          <w:szCs w:val="32"/>
        </w:rPr>
        <w:t>六</w:t>
      </w:r>
      <w:r>
        <w:rPr>
          <w:rFonts w:ascii="仿宋" w:hAnsi="仿宋" w:eastAsia="仿宋" w:cs="黑体"/>
          <w:sz w:val="32"/>
          <w:szCs w:val="32"/>
        </w:rPr>
        <w:t>) 202</w:t>
      </w: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黑体"/>
          <w:sz w:val="32"/>
          <w:szCs w:val="32"/>
        </w:rPr>
        <w:t>年一般公共预算基本支出表</w:t>
      </w:r>
    </w:p>
    <w:p>
      <w:pPr>
        <w:ind w:firstLine="640" w:firstLineChars="200"/>
        <w:rPr>
          <w:rFonts w:ascii="仿宋" w:hAnsi="仿宋" w:eastAsia="仿宋" w:cs="黑体"/>
          <w:sz w:val="32"/>
          <w:szCs w:val="32"/>
        </w:rPr>
      </w:pPr>
      <w:r>
        <w:rPr>
          <w:rFonts w:ascii="仿宋" w:hAnsi="仿宋" w:eastAsia="仿宋" w:cs="黑体"/>
          <w:sz w:val="32"/>
          <w:szCs w:val="32"/>
        </w:rPr>
        <w:t>(</w:t>
      </w:r>
      <w:r>
        <w:rPr>
          <w:rFonts w:hint="eastAsia" w:ascii="仿宋" w:hAnsi="仿宋" w:eastAsia="仿宋" w:cs="黑体"/>
          <w:sz w:val="32"/>
          <w:szCs w:val="32"/>
        </w:rPr>
        <w:t>七</w:t>
      </w:r>
      <w:r>
        <w:rPr>
          <w:rFonts w:ascii="仿宋" w:hAnsi="仿宋" w:eastAsia="仿宋" w:cs="黑体"/>
          <w:sz w:val="32"/>
          <w:szCs w:val="32"/>
        </w:rPr>
        <w:t xml:space="preserve">) </w:t>
      </w: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>20</w:t>
      </w:r>
      <w:r>
        <w:rPr>
          <w:rFonts w:ascii="仿宋" w:hAnsi="仿宋" w:eastAsia="仿宋" w:cs="黑体"/>
          <w:sz w:val="32"/>
          <w:szCs w:val="32"/>
        </w:rPr>
        <w:t>2</w:t>
      </w: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黑体"/>
          <w:sz w:val="32"/>
          <w:szCs w:val="32"/>
        </w:rPr>
        <w:t>年政府性基金预算支出表</w:t>
      </w:r>
    </w:p>
    <w:p>
      <w:pPr>
        <w:ind w:firstLine="640" w:firstLineChars="200"/>
        <w:rPr>
          <w:rFonts w:hint="eastAsia" w:ascii="仿宋" w:hAnsi="仿宋" w:eastAsia="仿宋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>(八) 2023年财政拨款</w:t>
      </w:r>
      <w:r>
        <w:rPr>
          <w:rFonts w:hint="default" w:ascii="仿宋" w:hAnsi="仿宋" w:eastAsia="仿宋" w:cs="黑体"/>
          <w:sz w:val="32"/>
          <w:szCs w:val="32"/>
          <w:lang w:val="en-US" w:eastAsia="zh-CN"/>
        </w:rPr>
        <w:t>”</w:t>
      </w: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>三公</w:t>
      </w:r>
      <w:r>
        <w:rPr>
          <w:rFonts w:hint="default" w:ascii="仿宋" w:hAnsi="仿宋" w:eastAsia="仿宋" w:cs="黑体"/>
          <w:sz w:val="32"/>
          <w:szCs w:val="32"/>
          <w:lang w:val="en-US" w:eastAsia="zh-CN"/>
        </w:rPr>
        <w:t>”</w:t>
      </w: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>经费支出表</w:t>
      </w:r>
    </w:p>
    <w:p>
      <w:pPr>
        <w:ind w:firstLine="640" w:firstLineChars="200"/>
        <w:rPr>
          <w:rFonts w:hint="eastAsia" w:ascii="仿宋" w:hAnsi="仿宋" w:eastAsia="仿宋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>十、项目支出绩效目标批复表</w:t>
      </w:r>
    </w:p>
    <w:p>
      <w:pPr>
        <w:ind w:firstLine="640" w:firstLineChars="200"/>
        <w:rPr>
          <w:rFonts w:hint="eastAsia" w:ascii="仿宋" w:hAnsi="仿宋" w:eastAsia="仿宋" w:cs="黑体"/>
          <w:sz w:val="32"/>
          <w:szCs w:val="32"/>
          <w:lang w:eastAsia="zh-CN"/>
        </w:rPr>
      </w:pPr>
    </w:p>
    <w:p>
      <w:pPr>
        <w:ind w:firstLine="640" w:firstLineChars="200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  <w:lang w:eastAsia="zh-CN"/>
        </w:rPr>
        <w:t>十一</w:t>
      </w:r>
      <w:r>
        <w:rPr>
          <w:rFonts w:hint="eastAsia" w:ascii="仿宋" w:hAnsi="仿宋" w:eastAsia="仿宋" w:cs="黑体"/>
          <w:sz w:val="32"/>
          <w:szCs w:val="32"/>
        </w:rPr>
        <w:t>、预算公开管理文件</w:t>
      </w:r>
    </w:p>
    <w:p>
      <w:pPr>
        <w:ind w:firstLine="640" w:firstLineChars="200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本预算草案根据《中华人民共和国预算法》、我部门“三定”方案规定的职能和</w:t>
      </w:r>
      <w:r>
        <w:rPr>
          <w:rFonts w:ascii="仿宋" w:hAnsi="仿宋" w:eastAsia="仿宋" w:cs="黑体"/>
          <w:sz w:val="32"/>
          <w:szCs w:val="32"/>
        </w:rPr>
        <w:t>202</w:t>
      </w: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黑体"/>
          <w:sz w:val="32"/>
          <w:szCs w:val="32"/>
        </w:rPr>
        <w:t>年主要工作任务编制，草案所列内容准确、真实、完整。我部门将根据审查批复的预算做好执行工作，对预算执行结果负责，并依法接受市人大审查监督。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一、部门概况</w:t>
      </w:r>
    </w:p>
    <w:p>
      <w:pPr>
        <w:ind w:firstLine="640" w:firstLineChars="200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根据黄石市机构编制委员会办公室文件精神（黄编办</w:t>
      </w:r>
      <w:r>
        <w:rPr>
          <w:rFonts w:ascii="仿宋" w:hAnsi="仿宋" w:eastAsia="仿宋" w:cs="黑体"/>
          <w:sz w:val="32"/>
          <w:szCs w:val="32"/>
        </w:rPr>
        <w:t>[2014]84</w:t>
      </w:r>
      <w:r>
        <w:rPr>
          <w:rFonts w:hint="eastAsia" w:ascii="仿宋" w:hAnsi="仿宋" w:eastAsia="仿宋" w:cs="黑体"/>
          <w:sz w:val="32"/>
          <w:szCs w:val="32"/>
        </w:rPr>
        <w:t>号），核定黄石市儿童福利院全额拨款事业编制</w:t>
      </w:r>
      <w:r>
        <w:rPr>
          <w:rFonts w:ascii="仿宋" w:hAnsi="仿宋" w:eastAsia="仿宋" w:cs="黑体"/>
          <w:sz w:val="32"/>
          <w:szCs w:val="32"/>
        </w:rPr>
        <w:t>20</w:t>
      </w:r>
      <w:r>
        <w:rPr>
          <w:rFonts w:hint="eastAsia" w:ascii="仿宋" w:hAnsi="仿宋" w:eastAsia="仿宋" w:cs="黑体"/>
          <w:sz w:val="32"/>
          <w:szCs w:val="32"/>
        </w:rPr>
        <w:t>名，收入来源为市财政全额拨款，目前在职在编人员共计</w:t>
      </w: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 w:cs="黑体"/>
          <w:sz w:val="32"/>
          <w:szCs w:val="32"/>
        </w:rPr>
        <w:t>名，退休人员</w:t>
      </w: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黑体"/>
          <w:sz w:val="32"/>
          <w:szCs w:val="32"/>
        </w:rPr>
        <w:t>名；孤残儿童</w:t>
      </w: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>96</w:t>
      </w:r>
      <w:r>
        <w:rPr>
          <w:rFonts w:hint="eastAsia" w:ascii="仿宋" w:hAnsi="仿宋" w:eastAsia="仿宋" w:cs="黑体"/>
          <w:sz w:val="32"/>
          <w:szCs w:val="32"/>
        </w:rPr>
        <w:t>名，聘用保育人员</w:t>
      </w:r>
      <w:r>
        <w:rPr>
          <w:rFonts w:hint="eastAsia" w:ascii="仿宋" w:hAnsi="仿宋" w:eastAsia="仿宋" w:cs="黑体"/>
          <w:sz w:val="32"/>
          <w:szCs w:val="32"/>
          <w:lang w:val="en-US" w:eastAsia="zh-CN"/>
        </w:rPr>
        <w:t>48</w:t>
      </w:r>
      <w:r>
        <w:rPr>
          <w:rFonts w:hint="eastAsia" w:ascii="仿宋" w:hAnsi="仿宋" w:eastAsia="仿宋" w:cs="黑体"/>
          <w:sz w:val="32"/>
          <w:szCs w:val="32"/>
        </w:rPr>
        <w:t>名。我院主要职能为：收留抚养全市孤弃儿童；负责院内儿童的生活、医疗、康复和教育；依法承担院内儿童的国内、涉外送养；办理</w:t>
      </w:r>
      <w:r>
        <w:rPr>
          <w:rFonts w:ascii="仿宋" w:hAnsi="仿宋" w:eastAsia="仿宋" w:cs="黑体"/>
          <w:sz w:val="32"/>
          <w:szCs w:val="32"/>
        </w:rPr>
        <w:t>18</w:t>
      </w:r>
      <w:r>
        <w:rPr>
          <w:rFonts w:hint="eastAsia" w:ascii="仿宋" w:hAnsi="仿宋" w:eastAsia="仿宋" w:cs="黑体"/>
          <w:sz w:val="32"/>
          <w:szCs w:val="32"/>
        </w:rPr>
        <w:t>周岁以上，或因其他原因离院儿童的离院手续；负责大冶市和阳新县福利机构儿童的集中代养；负责全市收养家庭能力评估等工作。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二、部门年度（或中长期）工作重点</w:t>
      </w:r>
    </w:p>
    <w:p>
      <w:pPr>
        <w:ind w:firstLine="640" w:firstLineChars="200"/>
        <w:rPr>
          <w:rFonts w:ascii="仿宋" w:hAnsi="仿宋" w:eastAsia="仿宋" w:cs="黑体"/>
          <w:sz w:val="32"/>
          <w:szCs w:val="32"/>
        </w:rPr>
      </w:pPr>
      <w:r>
        <w:rPr>
          <w:rFonts w:ascii="仿宋" w:hAnsi="仿宋" w:eastAsia="仿宋" w:cs="黑体"/>
          <w:sz w:val="32"/>
          <w:szCs w:val="32"/>
        </w:rPr>
        <w:t>1</w:t>
      </w:r>
      <w:r>
        <w:rPr>
          <w:rFonts w:hint="eastAsia" w:ascii="仿宋" w:hAnsi="仿宋" w:eastAsia="仿宋" w:cs="黑体"/>
          <w:sz w:val="32"/>
          <w:szCs w:val="32"/>
        </w:rPr>
        <w:t>、强化安全意识，制定安全管理制度，落实主体责任，确保全年无安全责任事故；</w:t>
      </w:r>
      <w:r>
        <w:rPr>
          <w:rFonts w:ascii="仿宋" w:hAnsi="仿宋" w:eastAsia="仿宋" w:cs="黑体"/>
          <w:sz w:val="32"/>
          <w:szCs w:val="32"/>
        </w:rPr>
        <w:t>2</w:t>
      </w:r>
      <w:r>
        <w:rPr>
          <w:rFonts w:hint="eastAsia" w:ascii="仿宋" w:hAnsi="仿宋" w:eastAsia="仿宋" w:cs="黑体"/>
          <w:sz w:val="32"/>
          <w:szCs w:val="32"/>
        </w:rPr>
        <w:t>、贯彻落实中央、省、市文件精神，规范儿童福利院规范化、精细化、流程化管理，进一步提高孤残儿童养、医、康、教水平；</w:t>
      </w:r>
      <w:r>
        <w:rPr>
          <w:rFonts w:ascii="仿宋" w:hAnsi="仿宋" w:eastAsia="仿宋" w:cs="黑体"/>
          <w:sz w:val="32"/>
          <w:szCs w:val="32"/>
        </w:rPr>
        <w:t>3</w:t>
      </w:r>
      <w:r>
        <w:rPr>
          <w:rFonts w:hint="eastAsia" w:ascii="仿宋" w:hAnsi="仿宋" w:eastAsia="仿宋" w:cs="黑体"/>
          <w:sz w:val="32"/>
          <w:szCs w:val="32"/>
        </w:rPr>
        <w:t>、加大对外宣传力度，增强社会各界及爱心人士对孤残儿童的关爱，促进福利事业健康发展；</w:t>
      </w:r>
      <w:r>
        <w:rPr>
          <w:rFonts w:ascii="仿宋" w:hAnsi="仿宋" w:eastAsia="仿宋" w:cs="黑体"/>
          <w:sz w:val="32"/>
          <w:szCs w:val="32"/>
        </w:rPr>
        <w:t>4</w:t>
      </w:r>
      <w:r>
        <w:rPr>
          <w:rFonts w:hint="eastAsia" w:ascii="仿宋" w:hAnsi="仿宋" w:eastAsia="仿宋" w:cs="黑体"/>
          <w:sz w:val="32"/>
          <w:szCs w:val="32"/>
        </w:rPr>
        <w:t>、加强标准化建设，强化履职尽责，做好职工培训工作，力争做到护理人员全员持证上岗；</w:t>
      </w:r>
      <w:r>
        <w:rPr>
          <w:rFonts w:ascii="仿宋" w:hAnsi="仿宋" w:eastAsia="仿宋" w:cs="黑体"/>
          <w:sz w:val="32"/>
          <w:szCs w:val="32"/>
        </w:rPr>
        <w:t>5</w:t>
      </w:r>
      <w:r>
        <w:rPr>
          <w:rFonts w:hint="eastAsia" w:ascii="仿宋" w:hAnsi="仿宋" w:eastAsia="仿宋" w:cs="黑体"/>
          <w:sz w:val="32"/>
          <w:szCs w:val="32"/>
        </w:rPr>
        <w:t>、加强对散居孤儿养育监督评估调查，充分发挥儿童福利指导中心的职能作用。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三、收支预算安排情况</w:t>
      </w:r>
    </w:p>
    <w:p>
      <w:pPr>
        <w:ind w:firstLine="640" w:firstLineChars="200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（一）部门财政拨款收支预算安排情况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我单位在编人员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/>
          <w:sz w:val="32"/>
          <w:szCs w:val="32"/>
        </w:rPr>
        <w:t>人，</w:t>
      </w:r>
      <w:r>
        <w:rPr>
          <w:rFonts w:hint="eastAsia" w:ascii="仿宋" w:hAnsi="仿宋" w:eastAsia="仿宋"/>
          <w:sz w:val="32"/>
          <w:szCs w:val="32"/>
          <w:lang w:eastAsia="zh-CN"/>
        </w:rPr>
        <w:t>财政拨款总计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388.73万元，其中：财政拨款（补助）收入338.73万元，纳入预算管理的国有资产有偿使用收入50万元。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2023年预算总支出388.73万元，其中：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基本拨款支出为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338.73万元，</w:t>
      </w:r>
      <w:r>
        <w:rPr>
          <w:rFonts w:hint="eastAsia" w:ascii="仿宋" w:hAnsi="仿宋" w:eastAsia="仿宋"/>
          <w:sz w:val="32"/>
          <w:szCs w:val="32"/>
          <w:lang w:eastAsia="zh-CN"/>
        </w:rPr>
        <w:t>具体为：（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  <w:lang w:eastAsia="zh-CN"/>
        </w:rPr>
        <w:t>）工资福利支出为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190.46万元，其中：66.38</w:t>
      </w:r>
      <w:r>
        <w:rPr>
          <w:rFonts w:hint="eastAsia" w:ascii="仿宋" w:hAnsi="仿宋" w:eastAsia="仿宋"/>
          <w:sz w:val="32"/>
          <w:szCs w:val="32"/>
        </w:rPr>
        <w:t>万元用于发放在编人员基本工资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25.82万元用于在编人员津补贴，43.96万元用于绩效工资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19.57</w:t>
      </w:r>
      <w:r>
        <w:rPr>
          <w:rFonts w:hint="eastAsia" w:ascii="仿宋" w:hAnsi="仿宋" w:eastAsia="仿宋"/>
          <w:sz w:val="32"/>
          <w:szCs w:val="32"/>
        </w:rPr>
        <w:t>万元用于</w:t>
      </w:r>
      <w:r>
        <w:rPr>
          <w:rFonts w:hint="eastAsia" w:ascii="仿宋" w:hAnsi="仿宋" w:eastAsia="仿宋"/>
          <w:sz w:val="32"/>
          <w:szCs w:val="32"/>
          <w:lang w:eastAsia="zh-CN"/>
        </w:rPr>
        <w:t>机关事业单位基本养老保险缴费，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18.38万元用于职工基本医疗保险缴费，16.34万元用于住房公积金</w:t>
      </w:r>
      <w:r>
        <w:rPr>
          <w:rFonts w:hint="eastAsia" w:ascii="仿宋" w:hAnsi="仿宋" w:eastAsia="仿宋"/>
          <w:sz w:val="32"/>
          <w:szCs w:val="32"/>
          <w:lang w:eastAsia="zh-CN"/>
        </w:rPr>
        <w:t>。（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  <w:lang w:eastAsia="zh-CN"/>
        </w:rPr>
        <w:t>）商品和服务支出为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73.32万元，其中：8.50万元用于日常办公费用支出，50万元用于护理员劳务费,职工工会经费2.72万元,3.40万元用于职工福利费,8万元用于公务用车运行维护费</w:t>
      </w:r>
      <w:r>
        <w:rPr>
          <w:rFonts w:hint="eastAsia" w:ascii="仿宋" w:hAnsi="仿宋" w:eastAsia="仿宋"/>
          <w:sz w:val="32"/>
          <w:szCs w:val="32"/>
          <w:lang w:eastAsia="zh-CN"/>
        </w:rPr>
        <w:t>。（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  <w:lang w:eastAsia="zh-CN"/>
        </w:rPr>
        <w:t>）对个人和家庭的补助支出为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1.95万元，其中：1.95万元用于退休医疗费补助。其他项目支出123万，包括：护理工作人员以钱养事55万元,用于儿童护理工作人员工资,保险等,以保障服务对象的养育量;儿童生活专项53万元,用于儿童生活补助及运营成本费用.收养评估工作经费15万元,用于收养评估工作人员的工资及差旅费用等,保障收养评估工作的良好进行.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2.2022年预算总支出增减变化情况</w:t>
      </w: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2022年预算总支出386.33万元，2023年预算总支出388.73万元，2023年较上一年度预算增涨2.4万元（增涨0.006%）。主要原因为：1.2023年三个项目增加经费15万元2.在编有3名人员2022年退休，从而2023年人员经费（基本工资、保险等）相应缩减11.6万元左右、公用经费缩减1万元.故增加的项目资金冲抵人员经费和公用经费后，2023年预算较之2022年预算略微上涨0.006%.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3.部门财务收支预算安排情况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单位预计2023年往来收支188.81万元左右,其中捐赠款按照定向捐赠的意愿使用,接受社会监督;托养儿童服务费用于补贴护理人员工资及福利.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ind w:firstLine="643" w:firstLineChars="200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</w:t>
      </w:r>
      <w:r>
        <w:rPr>
          <w:rFonts w:hint="eastAsia" w:ascii="楷体" w:hAnsi="楷体" w:eastAsia="楷体"/>
          <w:b/>
          <w:sz w:val="32"/>
          <w:szCs w:val="32"/>
          <w:lang w:eastAsia="zh-CN"/>
        </w:rPr>
        <w:t>二</w:t>
      </w:r>
      <w:r>
        <w:rPr>
          <w:rFonts w:hint="eastAsia" w:ascii="楷体" w:hAnsi="楷体" w:eastAsia="楷体"/>
          <w:b/>
          <w:sz w:val="32"/>
          <w:szCs w:val="32"/>
        </w:rPr>
        <w:t>）部门“三</w:t>
      </w:r>
      <w:r>
        <w:rPr>
          <w:rFonts w:ascii="楷体" w:hAnsi="楷体" w:eastAsia="楷体"/>
          <w:b/>
          <w:sz w:val="32"/>
          <w:szCs w:val="32"/>
        </w:rPr>
        <w:t>公</w:t>
      </w:r>
      <w:r>
        <w:rPr>
          <w:rFonts w:hint="eastAsia" w:ascii="楷体" w:hAnsi="楷体" w:eastAsia="楷体"/>
          <w:b/>
          <w:sz w:val="32"/>
          <w:szCs w:val="32"/>
        </w:rPr>
        <w:t>”经</w:t>
      </w:r>
      <w:r>
        <w:rPr>
          <w:rFonts w:ascii="楷体" w:hAnsi="楷体" w:eastAsia="楷体"/>
          <w:b/>
          <w:sz w:val="32"/>
          <w:szCs w:val="32"/>
        </w:rPr>
        <w:t>费财政拨款预算情况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本单位</w:t>
      </w: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sz w:val="32"/>
          <w:szCs w:val="32"/>
        </w:rPr>
        <w:t>年“三公”经费</w:t>
      </w:r>
      <w:r>
        <w:rPr>
          <w:rFonts w:hint="eastAsia" w:ascii="仿宋" w:hAnsi="仿宋" w:eastAsia="仿宋"/>
          <w:sz w:val="32"/>
          <w:szCs w:val="32"/>
          <w:lang w:eastAsia="zh-CN"/>
        </w:rPr>
        <w:t>中公务用车运行维护费</w:t>
      </w:r>
      <w:r>
        <w:rPr>
          <w:rFonts w:hint="eastAsia" w:ascii="仿宋" w:hAnsi="仿宋" w:eastAsia="仿宋"/>
          <w:sz w:val="32"/>
          <w:szCs w:val="32"/>
        </w:rPr>
        <w:t>财政拨款</w:t>
      </w:r>
      <w:r>
        <w:rPr>
          <w:rFonts w:hint="eastAsia" w:ascii="仿宋" w:hAnsi="仿宋" w:eastAsia="仿宋"/>
          <w:sz w:val="32"/>
          <w:szCs w:val="32"/>
          <w:lang w:eastAsia="zh-CN"/>
        </w:rPr>
        <w:t>预算为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2023年“三公”经费预算数为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万元，其中：因公出国（境）费用0万元、公车用车购置费用0万元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公务用车运行费用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万元、公务接待费0万元。2022年“三公”经费预算数为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万元，其中：因公出国（境）费用0万元、公车用车购置费用0万元、公务用车运行费用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万元、公务接待费0万元。2022年实际支出：因公出国（境）费用0万元、公务接待费0万元，</w:t>
      </w:r>
      <w:r>
        <w:rPr>
          <w:rFonts w:hint="eastAsia" w:ascii="仿宋" w:hAnsi="仿宋" w:eastAsia="仿宋" w:cs="仿宋"/>
          <w:sz w:val="32"/>
          <w:szCs w:val="32"/>
        </w:rPr>
        <w:t>公车用车购置费用0万元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公务用车运行费用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万元。相比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较</w:t>
      </w:r>
      <w:r>
        <w:rPr>
          <w:rFonts w:hint="eastAsia" w:ascii="仿宋" w:hAnsi="仿宋" w:eastAsia="仿宋" w:cs="仿宋"/>
          <w:sz w:val="32"/>
          <w:szCs w:val="32"/>
        </w:rPr>
        <w:t>，2023年“三公”经费预算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2022年“三公”经费无增减变动。</w:t>
      </w:r>
      <w:bookmarkStart w:id="0" w:name="_GoBack"/>
      <w:bookmarkEnd w:id="0"/>
    </w:p>
    <w:p>
      <w:pPr>
        <w:numPr>
          <w:ilvl w:val="0"/>
          <w:numId w:val="2"/>
        </w:numPr>
        <w:ind w:firstLine="640" w:firstLineChars="2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机关运行经费安排情况</w:t>
      </w:r>
    </w:p>
    <w:p>
      <w:pPr>
        <w:ind w:firstLine="960" w:firstLineChars="3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无</w:t>
      </w:r>
    </w:p>
    <w:p>
      <w:pPr>
        <w:numPr>
          <w:ilvl w:val="0"/>
          <w:numId w:val="2"/>
        </w:numPr>
        <w:ind w:firstLine="640" w:firstLineChars="2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政府采购安排情况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2023年我单位政府采购预算为4.20万元，具体为：公用经费1.2万元，交通费3万元。</w:t>
      </w:r>
    </w:p>
    <w:p>
      <w:pPr>
        <w:numPr>
          <w:ilvl w:val="0"/>
          <w:numId w:val="2"/>
        </w:numPr>
        <w:ind w:firstLine="640" w:firstLineChars="2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国有资产占用情况</w:t>
      </w: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2023年初我单位有2辆车，一辆为儿童用车,一辆为业务用车。我单位有一套价值50万元以上的视频监控设备。</w:t>
      </w:r>
    </w:p>
    <w:p>
      <w:pPr>
        <w:numPr>
          <w:ilvl w:val="0"/>
          <w:numId w:val="2"/>
        </w:numPr>
        <w:ind w:firstLine="640" w:firstLineChars="20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重点项目预算的绩效目标等预算绩效情况</w:t>
      </w:r>
    </w:p>
    <w:p>
      <w:pPr>
        <w:numPr>
          <w:ilvl w:val="0"/>
          <w:numId w:val="0"/>
        </w:numPr>
        <w:ind w:firstLine="1292" w:firstLineChars="404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无</w:t>
      </w:r>
    </w:p>
    <w:p>
      <w:pPr>
        <w:numPr>
          <w:ilvl w:val="0"/>
          <w:numId w:val="0"/>
        </w:numPr>
        <w:ind w:firstLine="640"/>
        <w:rPr>
          <w:rFonts w:ascii="仿宋" w:hAnsi="仿宋" w:eastAsia="仿宋" w:cs="黑体"/>
          <w:b/>
          <w:bCs/>
          <w:sz w:val="32"/>
          <w:szCs w:val="32"/>
        </w:rPr>
      </w:pPr>
      <w:r>
        <w:rPr>
          <w:rFonts w:hint="eastAsia" w:ascii="仿宋" w:hAnsi="仿宋" w:eastAsia="仿宋" w:cs="黑体"/>
          <w:b/>
          <w:bCs/>
          <w:sz w:val="32"/>
          <w:szCs w:val="32"/>
          <w:lang w:eastAsia="zh-CN"/>
        </w:rPr>
        <w:t>八</w:t>
      </w:r>
      <w:r>
        <w:rPr>
          <w:rFonts w:hint="eastAsia" w:ascii="仿宋" w:hAnsi="仿宋" w:eastAsia="仿宋" w:cs="黑体"/>
          <w:b/>
          <w:bCs/>
          <w:sz w:val="32"/>
          <w:szCs w:val="32"/>
        </w:rPr>
        <w:t>、名词解释</w:t>
      </w:r>
    </w:p>
    <w:p>
      <w:pPr>
        <w:ind w:firstLine="640" w:firstLineChars="200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（一）财政拨款收入：指财政部门用一般预算收入安排的预算单位资金。</w:t>
      </w:r>
    </w:p>
    <w:p>
      <w:pPr>
        <w:ind w:firstLine="640" w:firstLineChars="200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（二）工资福利支出：指在职职工工资、津贴及社会保障缴费支出。</w:t>
      </w:r>
    </w:p>
    <w:p>
      <w:pPr>
        <w:ind w:firstLine="640" w:firstLineChars="200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（三）商品和服务支出：指保障单位机构正常运转、完成日常工作任务而发生的办公费、印刷费、水电费、差旅费、培训费等日常公用支出。</w:t>
      </w:r>
    </w:p>
    <w:p>
      <w:pPr>
        <w:ind w:firstLine="640" w:firstLineChars="200"/>
        <w:rPr>
          <w:rFonts w:ascii="仿宋" w:hAnsi="仿宋" w:eastAsia="仿宋" w:cs="黑体"/>
          <w:sz w:val="32"/>
          <w:szCs w:val="32"/>
          <w:highlight w:val="none"/>
        </w:rPr>
      </w:pPr>
      <w:r>
        <w:rPr>
          <w:rFonts w:hint="eastAsia" w:ascii="仿宋" w:hAnsi="仿宋" w:eastAsia="仿宋" w:cs="黑体"/>
          <w:sz w:val="32"/>
          <w:szCs w:val="32"/>
        </w:rPr>
        <w:t>（四）对个人和家庭补助支出：</w:t>
      </w:r>
      <w:r>
        <w:rPr>
          <w:rFonts w:hint="eastAsia" w:ascii="仿宋" w:hAnsi="仿宋" w:eastAsia="仿宋" w:cs="黑体"/>
          <w:sz w:val="32"/>
          <w:szCs w:val="32"/>
          <w:highlight w:val="none"/>
        </w:rPr>
        <w:t>指黄石市儿童福利院退休职工的</w:t>
      </w:r>
      <w:r>
        <w:rPr>
          <w:rFonts w:hint="eastAsia" w:ascii="仿宋" w:hAnsi="仿宋" w:eastAsia="仿宋" w:cs="黑体"/>
          <w:sz w:val="32"/>
          <w:szCs w:val="32"/>
          <w:highlight w:val="none"/>
          <w:lang w:eastAsia="zh-CN"/>
        </w:rPr>
        <w:t>体检</w:t>
      </w:r>
      <w:r>
        <w:rPr>
          <w:rFonts w:hint="eastAsia" w:ascii="仿宋" w:hAnsi="仿宋" w:eastAsia="仿宋" w:cs="黑体"/>
          <w:sz w:val="32"/>
          <w:szCs w:val="32"/>
          <w:highlight w:val="none"/>
          <w:lang w:val="en-US" w:eastAsia="zh-CN"/>
        </w:rPr>
        <w:t>,慰问</w:t>
      </w:r>
      <w:r>
        <w:rPr>
          <w:rFonts w:hint="eastAsia" w:ascii="仿宋" w:hAnsi="仿宋" w:eastAsia="仿宋" w:cs="黑体"/>
          <w:sz w:val="32"/>
          <w:szCs w:val="32"/>
          <w:highlight w:val="none"/>
        </w:rPr>
        <w:t>及职工住房公积金方面的支出。</w:t>
      </w:r>
    </w:p>
    <w:p>
      <w:pPr>
        <w:ind w:firstLine="640" w:firstLineChars="200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（五）项目支出：指单位为完成特定的工作任务，财政预算转款安排的支出。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96242A"/>
    <w:multiLevelType w:val="singleLevel"/>
    <w:tmpl w:val="2696242A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7F8658A"/>
    <w:multiLevelType w:val="singleLevel"/>
    <w:tmpl w:val="57F8658A"/>
    <w:lvl w:ilvl="0" w:tentative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mMTVjOWE0NDFmMzE3YTIxYWQ5NGYwNDBkOWYwM2EifQ=="/>
  </w:docVars>
  <w:rsids>
    <w:rsidRoot w:val="32404EBA"/>
    <w:rsid w:val="0019038B"/>
    <w:rsid w:val="00357F7E"/>
    <w:rsid w:val="0042523D"/>
    <w:rsid w:val="00537257"/>
    <w:rsid w:val="005A7A62"/>
    <w:rsid w:val="00632C52"/>
    <w:rsid w:val="008622DF"/>
    <w:rsid w:val="008A7352"/>
    <w:rsid w:val="00A75ADA"/>
    <w:rsid w:val="00B60D6B"/>
    <w:rsid w:val="00BB3841"/>
    <w:rsid w:val="03B11E64"/>
    <w:rsid w:val="04DD1CB8"/>
    <w:rsid w:val="056106F1"/>
    <w:rsid w:val="063265AA"/>
    <w:rsid w:val="0B7400C0"/>
    <w:rsid w:val="0F817529"/>
    <w:rsid w:val="11C95829"/>
    <w:rsid w:val="1363126F"/>
    <w:rsid w:val="1422411A"/>
    <w:rsid w:val="152E2AC4"/>
    <w:rsid w:val="158C4D3E"/>
    <w:rsid w:val="16683D24"/>
    <w:rsid w:val="181C4718"/>
    <w:rsid w:val="189A3C5A"/>
    <w:rsid w:val="18CF39E9"/>
    <w:rsid w:val="198E7480"/>
    <w:rsid w:val="19E93EEF"/>
    <w:rsid w:val="1D7030B9"/>
    <w:rsid w:val="21954180"/>
    <w:rsid w:val="226963B0"/>
    <w:rsid w:val="248D4775"/>
    <w:rsid w:val="24EC25F5"/>
    <w:rsid w:val="251F03F3"/>
    <w:rsid w:val="25EA56C6"/>
    <w:rsid w:val="292A7E02"/>
    <w:rsid w:val="2D73042B"/>
    <w:rsid w:val="2D8318B2"/>
    <w:rsid w:val="2E5C2456"/>
    <w:rsid w:val="2F093C5D"/>
    <w:rsid w:val="2FDF39B2"/>
    <w:rsid w:val="2FF850D3"/>
    <w:rsid w:val="308F77B0"/>
    <w:rsid w:val="318931DF"/>
    <w:rsid w:val="32404EBA"/>
    <w:rsid w:val="333C7B00"/>
    <w:rsid w:val="33B02222"/>
    <w:rsid w:val="34AD04CD"/>
    <w:rsid w:val="37210485"/>
    <w:rsid w:val="375E74F7"/>
    <w:rsid w:val="38BA0525"/>
    <w:rsid w:val="3AC64963"/>
    <w:rsid w:val="3B7970E2"/>
    <w:rsid w:val="3CB95730"/>
    <w:rsid w:val="3D432444"/>
    <w:rsid w:val="3D873B2B"/>
    <w:rsid w:val="3EF67000"/>
    <w:rsid w:val="406C09C5"/>
    <w:rsid w:val="412A0311"/>
    <w:rsid w:val="413C525E"/>
    <w:rsid w:val="41FF506B"/>
    <w:rsid w:val="432625D3"/>
    <w:rsid w:val="44760AFA"/>
    <w:rsid w:val="44A56655"/>
    <w:rsid w:val="44E408E2"/>
    <w:rsid w:val="452244C6"/>
    <w:rsid w:val="47656196"/>
    <w:rsid w:val="4B404087"/>
    <w:rsid w:val="50326DE2"/>
    <w:rsid w:val="515D5BB0"/>
    <w:rsid w:val="54081367"/>
    <w:rsid w:val="541856CF"/>
    <w:rsid w:val="54B96440"/>
    <w:rsid w:val="578B633C"/>
    <w:rsid w:val="580429DB"/>
    <w:rsid w:val="59771047"/>
    <w:rsid w:val="5AA43CA0"/>
    <w:rsid w:val="5B427539"/>
    <w:rsid w:val="5E8479FE"/>
    <w:rsid w:val="5F242C03"/>
    <w:rsid w:val="5F4F1A5C"/>
    <w:rsid w:val="609B03EF"/>
    <w:rsid w:val="60AB5B03"/>
    <w:rsid w:val="60D30F67"/>
    <w:rsid w:val="63240CC9"/>
    <w:rsid w:val="63FA4635"/>
    <w:rsid w:val="68373B50"/>
    <w:rsid w:val="68803FB6"/>
    <w:rsid w:val="69C4086B"/>
    <w:rsid w:val="6AAA7AE0"/>
    <w:rsid w:val="6E814943"/>
    <w:rsid w:val="6FD53CD2"/>
    <w:rsid w:val="6FE52723"/>
    <w:rsid w:val="70102488"/>
    <w:rsid w:val="717F3DC8"/>
    <w:rsid w:val="721E52B0"/>
    <w:rsid w:val="727813A2"/>
    <w:rsid w:val="72C52FBE"/>
    <w:rsid w:val="77B701AC"/>
    <w:rsid w:val="79F9616B"/>
    <w:rsid w:val="7AD624F8"/>
    <w:rsid w:val="7DCA6522"/>
    <w:rsid w:val="7E1F5040"/>
    <w:rsid w:val="7EB15CF7"/>
    <w:rsid w:val="7FCC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5">
    <w:name w:val="FollowedHyperlink"/>
    <w:basedOn w:val="4"/>
    <w:qFormat/>
    <w:uiPriority w:val="99"/>
    <w:rPr>
      <w:rFonts w:cs="Times New Roman"/>
      <w:color w:val="5A5A5A"/>
      <w:u w:val="none"/>
    </w:rPr>
  </w:style>
  <w:style w:type="character" w:styleId="6">
    <w:name w:val="Emphasis"/>
    <w:basedOn w:val="4"/>
    <w:qFormat/>
    <w:uiPriority w:val="99"/>
    <w:rPr>
      <w:rFonts w:cs="Times New Roman"/>
    </w:rPr>
  </w:style>
  <w:style w:type="character" w:styleId="7">
    <w:name w:val="Hyperlink"/>
    <w:basedOn w:val="4"/>
    <w:qFormat/>
    <w:uiPriority w:val="99"/>
    <w:rPr>
      <w:rFonts w:cs="Times New Roman"/>
      <w:color w:val="5A5A5A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1956</Words>
  <Characters>2172</Characters>
  <Lines>0</Lines>
  <Paragraphs>0</Paragraphs>
  <TotalTime>1</TotalTime>
  <ScaleCrop>false</ScaleCrop>
  <LinksUpToDate>false</LinksUpToDate>
  <CharactersWithSpaces>2180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2020-06-08T07:39:00Z</dcterms:created>
  <dc:creator>Administrator</dc:creator>
  <cp:lastModifiedBy>Administrator</cp:lastModifiedBy>
  <dcterms:modified xsi:type="dcterms:W3CDTF">2023-02-01T09:02:29Z</dcterms:modified>
  <dc:title>市儿童福利院2020年预算编报说明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FC73F6727FB548108EEDCC316352BB92</vt:lpwstr>
  </property>
</Properties>
</file>