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pacing w:val="20"/>
          <w:sz w:val="56"/>
          <w:szCs w:val="56"/>
        </w:rPr>
        <w:t>全</w:t>
      </w:r>
      <w:r>
        <w:rPr>
          <w:rFonts w:hint="eastAsia" w:ascii="方正小标宋_GBK" w:hAnsi="方正小标宋_GBK" w:eastAsia="方正小标宋_GBK" w:cs="方正小标宋_GBK"/>
          <w:bCs/>
          <w:spacing w:val="20"/>
          <w:sz w:val="56"/>
          <w:szCs w:val="56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Cs/>
          <w:spacing w:val="20"/>
          <w:sz w:val="56"/>
          <w:szCs w:val="56"/>
        </w:rPr>
        <w:t>性社会组织评估申报书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0"/>
          <w:sz w:val="56"/>
          <w:szCs w:val="56"/>
        </w:rPr>
      </w:pPr>
    </w:p>
    <w:p>
      <w:pPr>
        <w:spacing w:line="360" w:lineRule="auto"/>
        <w:jc w:val="center"/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</w:pPr>
      <w:r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  <w:t>（2026年）</w:t>
      </w:r>
    </w:p>
    <w:p>
      <w:pPr>
        <w:spacing w:line="360" w:lineRule="auto"/>
        <w:jc w:val="center"/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</w:pPr>
    </w:p>
    <w:p>
      <w:pPr>
        <w:spacing w:line="360" w:lineRule="auto"/>
        <w:jc w:val="both"/>
        <w:rPr>
          <w:rFonts w:hint="eastAsia" w:ascii="方正楷体_GBK" w:hAnsi="方正小标宋_GBK" w:eastAsia="方正楷体_GBK" w:cs="方正小标宋_GBK"/>
          <w:bCs/>
          <w:spacing w:val="20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3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</w:tcPr>
          <w:p>
            <w:pPr>
              <w:jc w:val="distribute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社会组织名称</w:t>
            </w:r>
          </w:p>
        </w:tc>
        <w:tc>
          <w:tcPr>
            <w:tcW w:w="3960" w:type="dxa"/>
          </w:tcPr>
          <w:p>
            <w:pPr>
              <w:rPr>
                <w:rFonts w:ascii="方正仿宋_GBK" w:hAnsi="方正仿宋_GBK" w:eastAsia="方正仿宋_GBK" w:cs="方正仿宋_GBK"/>
                <w:spacing w:val="6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</w:tcPr>
          <w:p>
            <w:pPr>
              <w:jc w:val="distribute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3960" w:type="dxa"/>
          </w:tcPr>
          <w:p>
            <w:pPr>
              <w:rPr>
                <w:rFonts w:ascii="方正仿宋_GBK" w:hAnsi="方正仿宋_GBK" w:eastAsia="方正仿宋_GBK" w:cs="方正仿宋_GBK"/>
                <w:spacing w:val="6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</w:tcPr>
          <w:p>
            <w:pPr>
              <w:jc w:val="distribute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960" w:type="dxa"/>
          </w:tcPr>
          <w:p>
            <w:pPr>
              <w:rPr>
                <w:rFonts w:ascii="方正仿宋_GBK" w:hAnsi="方正仿宋_GBK" w:eastAsia="方正仿宋_GBK" w:cs="方正仿宋_GBK"/>
                <w:spacing w:val="6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129" w:type="dxa"/>
          </w:tcPr>
          <w:p>
            <w:pPr>
              <w:jc w:val="distribute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960" w:type="dxa"/>
          </w:tcPr>
          <w:p>
            <w:pPr>
              <w:rPr>
                <w:rFonts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</w:tcPr>
          <w:p>
            <w:pPr>
              <w:jc w:val="distribute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申报日期</w:t>
            </w:r>
          </w:p>
        </w:tc>
        <w:tc>
          <w:tcPr>
            <w:tcW w:w="3960" w:type="dxa"/>
          </w:tcPr>
          <w:p>
            <w:pPr>
              <w:rPr>
                <w:rFonts w:ascii="方正仿宋_GBK" w:hAnsi="方正仿宋_GBK" w:eastAsia="方正仿宋_GBK" w:cs="方正仿宋_GBK"/>
                <w:spacing w:val="68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68"/>
                <w:kern w:val="0"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湖北省</w:t>
      </w:r>
      <w:r>
        <w:rPr>
          <w:rFonts w:hint="eastAsia" w:ascii="方正仿宋_GBK" w:eastAsia="方正仿宋_GBK"/>
          <w:sz w:val="32"/>
          <w:szCs w:val="32"/>
        </w:rPr>
        <w:t>社会组织评估委员会办公室印制</w:t>
      </w:r>
    </w:p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  <w:t>填 报 说 明</w:t>
      </w:r>
    </w:p>
    <w:p>
      <w:pPr>
        <w:spacing w:line="72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1.本表请按所列项目认真填写，确保内容真实、准确无误。</w:t>
      </w:r>
    </w:p>
    <w:p>
      <w:pPr>
        <w:spacing w:line="72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2.栏内数字，一律用阿拉伯数字填写。</w:t>
      </w:r>
    </w:p>
    <w:p>
      <w:pPr>
        <w:spacing w:line="72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3.直接登记社会组织不填写“业务主管单位”有关栏目。</w:t>
      </w:r>
    </w:p>
    <w:p>
      <w:pPr>
        <w:spacing w:line="72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4.报送截止时间为202</w:t>
      </w:r>
      <w:r>
        <w:rPr>
          <w:rFonts w:ascii="方正仿宋_GBK" w:hAnsi="Times New Roman" w:eastAsia="方正仿宋_GBK"/>
          <w:sz w:val="32"/>
          <w:szCs w:val="32"/>
        </w:rPr>
        <w:t>6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Times New Roman" w:eastAsia="方正仿宋_GBK"/>
          <w:sz w:val="32"/>
          <w:szCs w:val="32"/>
        </w:rPr>
        <w:t>月30日，逾期不再受理。</w:t>
      </w:r>
    </w:p>
    <w:p>
      <w:pPr>
        <w:spacing w:line="60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5.此表统一用A4纸打印，由法定代表人签字并加盖社会组织公章后，扫描为pdf格式，</w:t>
      </w:r>
      <w:r>
        <w:fldChar w:fldCharType="begin"/>
      </w:r>
      <w:r>
        <w:instrText xml:space="preserve"> HYPERLINK "mailto:以邮件形式（电子版+盖章扫描版）发送至67787656@qq.com。" </w:instrText>
      </w:r>
      <w:r>
        <w:fldChar w:fldCharType="separate"/>
      </w:r>
      <w:r>
        <w:rPr>
          <w:rFonts w:hint="eastAsia" w:ascii="方正仿宋_GBK" w:hAnsi="Times New Roman" w:eastAsia="方正仿宋_GBK"/>
          <w:sz w:val="32"/>
          <w:szCs w:val="32"/>
        </w:rPr>
        <w:t>以邮件形式（</w:t>
      </w:r>
      <w:r>
        <w:rPr>
          <w:rFonts w:ascii="方正仿宋_GBK" w:hAnsi="Times New Roman" w:eastAsia="方正仿宋_GBK"/>
          <w:sz w:val="32"/>
          <w:szCs w:val="32"/>
        </w:rPr>
        <w:t>电子版</w:t>
      </w:r>
      <w:r>
        <w:rPr>
          <w:rFonts w:hint="eastAsia" w:ascii="方正仿宋_GBK" w:hAnsi="Times New Roman" w:eastAsia="方正仿宋_GBK"/>
          <w:sz w:val="32"/>
          <w:szCs w:val="32"/>
        </w:rPr>
        <w:t>+</w:t>
      </w:r>
      <w:r>
        <w:rPr>
          <w:rFonts w:ascii="方正仿宋_GBK" w:hAnsi="Times New Roman" w:eastAsia="方正仿宋_GBK"/>
          <w:sz w:val="32"/>
          <w:szCs w:val="32"/>
        </w:rPr>
        <w:t>盖章扫描版</w:t>
      </w:r>
      <w:r>
        <w:rPr>
          <w:rFonts w:hint="eastAsia" w:ascii="方正仿宋_GBK" w:hAnsi="Times New Roman" w:eastAsia="方正仿宋_GBK"/>
          <w:sz w:val="32"/>
          <w:szCs w:val="32"/>
        </w:rPr>
        <w:t>）发送至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915853067</w:t>
      </w:r>
      <w:r>
        <w:rPr>
          <w:rFonts w:hint="eastAsia" w:ascii="方正仿宋_GBK" w:hAnsi="Times New Roman" w:eastAsia="方正仿宋_GBK"/>
          <w:sz w:val="32"/>
          <w:szCs w:val="32"/>
        </w:rPr>
        <w:t>@qq.com</w:t>
      </w:r>
      <w:r>
        <w:rPr>
          <w:rFonts w:ascii="方正仿宋_GBK" w:hAnsi="Times New Roman" w:eastAsia="方正仿宋_GBK"/>
          <w:sz w:val="32"/>
          <w:szCs w:val="32"/>
        </w:rPr>
        <w:t>。</w:t>
      </w:r>
      <w:r>
        <w:rPr>
          <w:rFonts w:ascii="方正仿宋_GBK" w:hAnsi="Times New Roman" w:eastAsia="方正仿宋_GBK"/>
          <w:sz w:val="32"/>
          <w:szCs w:val="32"/>
        </w:rPr>
        <w:fldChar w:fldCharType="end"/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</w:p>
    <w:p>
      <w:pPr>
        <w:spacing w:line="590" w:lineRule="exact"/>
        <w:ind w:firstLine="2640" w:firstLineChars="600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基  本  情  况</w:t>
      </w:r>
    </w:p>
    <w:p>
      <w:pPr>
        <w:spacing w:line="590" w:lineRule="exact"/>
        <w:ind w:firstLine="2640" w:firstLineChars="600"/>
        <w:rPr>
          <w:rFonts w:ascii="方正小标宋_GBK" w:hAnsi="Times New Roman" w:eastAsia="方正小标宋_GBK"/>
          <w:sz w:val="44"/>
          <w:szCs w:val="44"/>
        </w:rPr>
      </w:pPr>
    </w:p>
    <w:tbl>
      <w:tblPr>
        <w:tblStyle w:val="2"/>
        <w:tblpPr w:leftFromText="180" w:rightFromText="180" w:vertAnchor="text" w:horzAnchor="page" w:tblpX="1489" w:tblpY="416"/>
        <w:tblOverlap w:val="never"/>
        <w:tblW w:w="94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008"/>
        <w:gridCol w:w="1699"/>
        <w:gridCol w:w="1754"/>
        <w:gridCol w:w="29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社会组织名称</w:t>
            </w:r>
          </w:p>
        </w:tc>
        <w:tc>
          <w:tcPr>
            <w:tcW w:w="73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2057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组织类型</w:t>
            </w:r>
          </w:p>
        </w:tc>
        <w:tc>
          <w:tcPr>
            <w:tcW w:w="7382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行业类社团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联合类社团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学术类社团 </w:t>
            </w:r>
          </w:p>
          <w:p>
            <w:pPr>
              <w:snapToGrid w:val="0"/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职业类社团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基金会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民办非企业单位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办公地址</w:t>
            </w:r>
          </w:p>
        </w:tc>
        <w:tc>
          <w:tcPr>
            <w:tcW w:w="73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成立时间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业务主管单位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057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电子邮箱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网站地址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2057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评估工作联系人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办公电话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2057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0" w:lineRule="atLeast"/>
              <w:jc w:val="distribute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移动电话</w:t>
            </w:r>
          </w:p>
        </w:tc>
        <w:tc>
          <w:tcPr>
            <w:tcW w:w="2921" w:type="dxa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</w:trPr>
        <w:tc>
          <w:tcPr>
            <w:tcW w:w="9439" w:type="dxa"/>
            <w:gridSpan w:val="5"/>
            <w:vAlign w:val="center"/>
          </w:tcPr>
          <w:p>
            <w:pPr>
              <w:spacing w:line="0" w:lineRule="atLeas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年检（年报）结论：</w:t>
            </w:r>
          </w:p>
          <w:p>
            <w:pPr>
              <w:spacing w:line="0" w:lineRule="atLeast"/>
              <w:ind w:firstLine="480" w:firstLineChars="20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202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 □合格（已年报）□基本合格 □不合格 □未参检（未年报）</w:t>
            </w:r>
          </w:p>
          <w:p>
            <w:pPr>
              <w:spacing w:line="0" w:lineRule="atLeast"/>
              <w:ind w:firstLine="480" w:firstLineChars="20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202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 □合格（已年报）□基本合格 □不合格 □未参检（未年报）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是否建立党组织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  <w:szCs w:val="24"/>
              </w:rPr>
              <w:t>近两年是否受到政府有关部门行政处罚或行政处罚尚未执行完毕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306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  <w:szCs w:val="24"/>
              </w:rPr>
              <w:t>是否正在被有关政府部门或司法机关立案调查</w:t>
            </w:r>
          </w:p>
        </w:tc>
        <w:tc>
          <w:tcPr>
            <w:tcW w:w="6374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□是  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306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是否参加过等级评估</w:t>
            </w:r>
          </w:p>
        </w:tc>
        <w:tc>
          <w:tcPr>
            <w:tcW w:w="637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是（参评年度：    年 获评等级： </w:t>
            </w:r>
            <w:r>
              <w:rPr>
                <w:rFonts w:hint="eastAsia" w:eastAsia="方正仿宋_GBK"/>
                <w:szCs w:val="32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）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本次申请评估原因</w:t>
            </w:r>
          </w:p>
        </w:tc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0" w:lineRule="atLeast"/>
              <w:rPr>
                <w:rFonts w:ascii="华文仿宋" w:hAnsi="华文仿宋" w:eastAsia="华文仿宋" w:cs="华文仿宋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  <w:szCs w:val="24"/>
              </w:rPr>
              <w:t>□取得法人登记证书已满2年，首次申请参评</w:t>
            </w:r>
          </w:p>
          <w:p>
            <w:pPr>
              <w:snapToGrid w:val="0"/>
              <w:spacing w:line="0" w:lineRule="atLeast"/>
              <w:rPr>
                <w:rFonts w:ascii="华文仿宋" w:hAnsi="华文仿宋" w:eastAsia="华文仿宋" w:cs="华文仿宋"/>
                <w:spacing w:val="-2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  <w:szCs w:val="24"/>
              </w:rPr>
              <w:t>□评估等级满5年有效期，申请复评</w:t>
            </w:r>
          </w:p>
          <w:p>
            <w:pPr>
              <w:snapToGrid w:val="0"/>
              <w:spacing w:line="0" w:lineRule="atLeast"/>
              <w:rPr>
                <w:rFonts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4"/>
                <w:szCs w:val="24"/>
              </w:rPr>
              <w:t>□评估等级在有效期内，且获得评估等级已满2年，申请参评更高等级</w:t>
            </w:r>
          </w:p>
        </w:tc>
      </w:tr>
    </w:tbl>
    <w:p>
      <w:pPr>
        <w:spacing w:line="560" w:lineRule="exact"/>
        <w:jc w:val="center"/>
        <w:rPr>
          <w:sz w:val="44"/>
          <w:szCs w:val="44"/>
        </w:rPr>
      </w:pPr>
    </w:p>
    <w:tbl>
      <w:tblPr>
        <w:tblStyle w:val="2"/>
        <w:tblW w:w="9439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</w:trPr>
        <w:tc>
          <w:tcPr>
            <w:tcW w:w="9439" w:type="dxa"/>
            <w:vAlign w:val="center"/>
          </w:tcPr>
          <w:p>
            <w:pPr>
              <w:spacing w:line="620" w:lineRule="exac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自评得分：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分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9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firstLine="480" w:firstLineChars="200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本单位自愿参加等级评估，现郑重承诺如下：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一、严格遵守社会组织评估的各项要求、规则和纪律；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二、认真完成本单位的自评，积极配合评估小组的实地考察工作；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三、填报的本单位基本情况和所提供的评估材料、会计资料全面、真实、准确无误。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特此承诺！      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540" w:lineRule="exact"/>
              <w:ind w:left="239" w:leftChars="114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社会组织名称(盖章)：             法定代表人（签名）：</w:t>
            </w:r>
          </w:p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4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>评估委员会办公室评估资格审核意见：</w:t>
            </w:r>
          </w:p>
          <w:p>
            <w:pPr>
              <w:snapToGrid w:val="0"/>
              <w:spacing w:line="46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                        （盖章）</w:t>
            </w:r>
          </w:p>
          <w:p/>
          <w:p>
            <w:pPr>
              <w:snapToGrid w:val="0"/>
              <w:spacing w:line="460" w:lineRule="exact"/>
              <w:jc w:val="center"/>
              <w:rPr>
                <w:rFonts w:ascii="方正仿宋" w:eastAsia="方正仿宋"/>
                <w:sz w:val="24"/>
                <w:szCs w:val="24"/>
              </w:rPr>
            </w:pPr>
            <w:r>
              <w:rPr>
                <w:rFonts w:hint="eastAsia" w:ascii="方正仿宋" w:eastAsia="方正仿宋"/>
                <w:sz w:val="24"/>
                <w:szCs w:val="24"/>
              </w:rPr>
              <w:t xml:space="preserve">                          年    月  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pacing w:val="1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">
    <w:altName w:val="方正仿宋_GBK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04308"/>
    <w:rsid w:val="4E804308"/>
    <w:rsid w:val="537D6125"/>
    <w:rsid w:val="6B3F35EB"/>
    <w:rsid w:val="EDEFF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</Words>
  <Characters>63</Characters>
  <Lines>0</Lines>
  <Paragraphs>0</Paragraphs>
  <TotalTime>3</TotalTime>
  <ScaleCrop>false</ScaleCrop>
  <LinksUpToDate>false</LinksUpToDate>
  <CharactersWithSpaces>128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2026-03-31T23:05:00Z</dcterms:created>
  <dc:creator>圆子</dc:creator>
  <cp:lastModifiedBy>greatwall</cp:lastModifiedBy>
  <dcterms:modified xsi:type="dcterms:W3CDTF">2026-04-09T12:32:37Z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13C00992FE4F4F42AC9B27BA132DEDB2_11</vt:lpwstr>
  </property>
  <property fmtid="{D5CDD505-2E9C-101B-9397-08002B2CF9AE}" pid="4" name="KSOTemplateDocerSaveRecord">
    <vt:lpwstr>eyJoZGlkIjoiZDlhZDZlMjI3MGU5ZDhiODQwYTk0ZDQyYjFkOWY1MzQiLCJ1c2VySWQiOiI5NTg2MDk4NzYifQ==</vt:lpwstr>
  </property>
</Properties>
</file>